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b/>
          <w:color w:val="7030A0"/>
          <w:sz w:val="28"/>
          <w:szCs w:val="28"/>
          <w:u w:val="single"/>
        </w:rPr>
      </w:pPr>
      <w:r>
        <w:rPr>
          <w:b/>
          <w:color w:val="7030A0"/>
          <w:sz w:val="28"/>
          <w:szCs w:val="28"/>
          <w:u w:val="single"/>
        </w:rPr>
        <w:t>Abluftreinigung</w:t>
      </w:r>
    </w:p>
    <w:p/>
    <w:p/>
    <w:p>
      <w:pPr>
        <w:pStyle w:val="Listenabsatz"/>
        <w:numPr>
          <w:ilvl w:val="0"/>
          <w:numId w:val="44"/>
        </w:numPr>
        <w:ind w:left="426" w:hanging="426"/>
      </w:pPr>
      <w:r>
        <w:rPr>
          <w:b/>
        </w:rPr>
        <w:t>Welche gesetzlichen Bestimmungen regeln in Österreich die Abluftemissionen?</w:t>
      </w:r>
    </w:p>
    <w:p>
      <w:pPr>
        <w:ind w:left="720"/>
      </w:pPr>
    </w:p>
    <w:p>
      <w:pPr>
        <w:numPr>
          <w:ilvl w:val="0"/>
          <w:numId w:val="41"/>
        </w:numPr>
      </w:pPr>
      <w:r>
        <w:t>Immissionsschutzgesetz Luft (IG-L)</w:t>
      </w:r>
    </w:p>
    <w:p>
      <w:pPr>
        <w:numPr>
          <w:ilvl w:val="0"/>
          <w:numId w:val="41"/>
        </w:numPr>
      </w:pPr>
      <w:r>
        <w:t>Luftreinhaltegesetz für Kesselanlagen (1988)</w:t>
      </w:r>
    </w:p>
    <w:p>
      <w:pPr>
        <w:numPr>
          <w:ilvl w:val="0"/>
          <w:numId w:val="41"/>
        </w:numPr>
      </w:pPr>
      <w:r>
        <w:t>Ozongesetz</w:t>
      </w:r>
    </w:p>
    <w:p>
      <w:pPr>
        <w:numPr>
          <w:ilvl w:val="0"/>
          <w:numId w:val="41"/>
        </w:numPr>
      </w:pPr>
      <w:r>
        <w:t>VOC – Anlagen VO, Lackieranlagen VO</w:t>
      </w:r>
    </w:p>
    <w:p>
      <w:pPr>
        <w:numPr>
          <w:ilvl w:val="0"/>
          <w:numId w:val="41"/>
        </w:numPr>
      </w:pPr>
      <w:r>
        <w:t>Lösungsmittel VO</w:t>
      </w:r>
    </w:p>
    <w:p>
      <w:pPr>
        <w:numPr>
          <w:ilvl w:val="0"/>
          <w:numId w:val="41"/>
        </w:numPr>
      </w:pPr>
      <w:r>
        <w:t>Formaldehyd VO</w:t>
      </w:r>
    </w:p>
    <w:p>
      <w:pPr>
        <w:numPr>
          <w:ilvl w:val="0"/>
          <w:numId w:val="41"/>
        </w:numPr>
      </w:pPr>
      <w:r>
        <w:t xml:space="preserve">VOs für Verbot div. Schadstoffe (Halone, </w:t>
      </w:r>
      <w:proofErr w:type="spellStart"/>
      <w:r>
        <w:t>Pentachlorphenol</w:t>
      </w:r>
      <w:proofErr w:type="spellEnd"/>
      <w:r>
        <w:t xml:space="preserve">, F22, </w:t>
      </w:r>
      <w:proofErr w:type="spellStart"/>
      <w:r>
        <w:t>Trichlorethan</w:t>
      </w:r>
      <w:proofErr w:type="spellEnd"/>
      <w:r>
        <w:t>)</w:t>
      </w:r>
    </w:p>
    <w:p>
      <w:pPr>
        <w:numPr>
          <w:ilvl w:val="0"/>
          <w:numId w:val="41"/>
        </w:numPr>
      </w:pPr>
      <w:r>
        <w:t>Gewerbe Ordnung (keine Geruchsbelästigung für Anrainer)</w:t>
      </w:r>
    </w:p>
    <w:p>
      <w:pPr>
        <w:numPr>
          <w:ilvl w:val="0"/>
          <w:numId w:val="41"/>
        </w:numPr>
      </w:pPr>
      <w:r>
        <w:t>Grenzwerteverordnung 2003 (MAK- (Maximale Arbeitsplatzkonzentration) und TRK- (Technische Richtkonzentration) Werte)</w:t>
      </w:r>
    </w:p>
    <w:p>
      <w:pPr>
        <w:ind w:left="720"/>
      </w:pPr>
    </w:p>
    <w:p>
      <w:pPr>
        <w:ind w:left="720"/>
      </w:pPr>
    </w:p>
    <w:p>
      <w:pPr>
        <w:pStyle w:val="Listenabsatz"/>
        <w:numPr>
          <w:ilvl w:val="0"/>
          <w:numId w:val="44"/>
        </w:numPr>
        <w:ind w:left="426" w:hanging="426"/>
        <w:rPr>
          <w:b/>
        </w:rPr>
      </w:pPr>
      <w:r>
        <w:rPr>
          <w:b/>
        </w:rPr>
        <w:t>Welche Bedeutung hat die TA-Luft?</w:t>
      </w:r>
    </w:p>
    <w:p>
      <w:pPr>
        <w:ind w:left="426"/>
      </w:pPr>
    </w:p>
    <w:p>
      <w:pPr>
        <w:ind w:left="426"/>
      </w:pPr>
      <w:r>
        <w:t>Die Technische Anleitung zur Reinhaltung der Luft (TA Luft) ist die Erste Allgemeine Verwaltungsvorschrift zum Bundes-Immissionsschutzgesetz der deutschen Bundesregierung. Sie enthält stoffbezogene Emissionswerte und Immissionswerte, des Weiteren werden entsprechende Messverfahren und Berechnungsverfahren vorgeschrieben, insbesondere das der Ausbreitungsrechnung.</w:t>
      </w:r>
    </w:p>
    <w:p>
      <w:pPr>
        <w:ind w:left="426"/>
      </w:pPr>
      <w:r>
        <w:t>Die TA Luft richtet sich an die Genehmigungsbehörden für genehmigungspflichtige industrielle und gewerbliche Anlagen. Anhand der allgemeinen Anforderungen der TA Luft erstellen die jeweiligen Behörden angepasste Auflagen, die vom Anlagenbetreiber zu erfüllen sind. Auch bestehende, alte Anlagen müssen innerhalb gewisser Übergangsfristen den Stand der Technik erreichen und den Schadstoffausstoß reduzieren.</w:t>
      </w:r>
    </w:p>
    <w:p>
      <w:pPr>
        <w:ind w:left="426"/>
      </w:pPr>
    </w:p>
    <w:p>
      <w:pPr>
        <w:ind w:firstLine="426"/>
      </w:pPr>
      <w:r>
        <w:t>Einteilung in drei Klassen nach Toxizität, Abbaubarkeit, Geruchsintensität</w:t>
      </w:r>
    </w:p>
    <w:p>
      <w:pPr>
        <w:ind w:firstLine="426"/>
      </w:pPr>
      <w:r>
        <w:t>Klasse1: sehr hohes gesundheitsgefährdendes Potential</w:t>
      </w:r>
    </w:p>
    <w:p>
      <w:pPr>
        <w:ind w:firstLine="426"/>
      </w:pPr>
      <w:r>
        <w:t>Klasse2: hohes</w:t>
      </w:r>
    </w:p>
    <w:p>
      <w:pPr>
        <w:ind w:firstLine="426"/>
      </w:pPr>
      <w:r>
        <w:t>Klasse3: mittleres</w:t>
      </w:r>
    </w:p>
    <w:p>
      <w:pPr>
        <w:rPr>
          <w:b/>
          <w:shd w:val="clear" w:color="auto" w:fill="FFFF00"/>
        </w:rPr>
      </w:pPr>
    </w:p>
    <w:p>
      <w:pPr>
        <w:suppressAutoHyphens w:val="0"/>
        <w:rPr>
          <w:b/>
        </w:rPr>
      </w:pPr>
      <w:r>
        <w:rPr>
          <w:b/>
        </w:rPr>
        <w:br w:type="page"/>
      </w:r>
    </w:p>
    <w:p>
      <w:pPr>
        <w:pStyle w:val="Listenabsatz"/>
        <w:numPr>
          <w:ilvl w:val="0"/>
          <w:numId w:val="44"/>
        </w:numPr>
        <w:ind w:left="426" w:hanging="426"/>
        <w:rPr>
          <w:b/>
        </w:rPr>
      </w:pPr>
      <w:r>
        <w:rPr>
          <w:b/>
        </w:rPr>
        <w:lastRenderedPageBreak/>
        <w:t>Welche Quellen der Emission von Abluft in Österreich sind typisch (von NMVOC)?</w:t>
      </w:r>
    </w:p>
    <w:p>
      <w:pPr>
        <w:numPr>
          <w:ilvl w:val="0"/>
          <w:numId w:val="43"/>
        </w:numPr>
      </w:pPr>
      <w:r>
        <w:t>Lösungsmittelverdampfung (38,7%)</w:t>
      </w:r>
    </w:p>
    <w:p>
      <w:pPr>
        <w:numPr>
          <w:ilvl w:val="0"/>
          <w:numId w:val="43"/>
        </w:numPr>
      </w:pPr>
      <w:r>
        <w:t>Verkehrsemissionen (27,7%)</w:t>
      </w:r>
    </w:p>
    <w:p>
      <w:pPr>
        <w:numPr>
          <w:ilvl w:val="0"/>
          <w:numId w:val="43"/>
        </w:numPr>
      </w:pPr>
      <w:r>
        <w:t>Stationäre Verbrennung (17,7%)</w:t>
      </w:r>
    </w:p>
    <w:p>
      <w:pPr>
        <w:numPr>
          <w:ilvl w:val="0"/>
          <w:numId w:val="43"/>
        </w:numPr>
      </w:pPr>
      <w:r>
        <w:t>Industrielle Prozesse (12,5%)</w:t>
      </w:r>
    </w:p>
    <w:p>
      <w:pPr>
        <w:numPr>
          <w:ilvl w:val="0"/>
          <w:numId w:val="43"/>
        </w:numPr>
      </w:pPr>
      <w:r>
        <w:t>Sonstige (3,3%)</w:t>
      </w:r>
    </w:p>
    <w:p>
      <w:pPr>
        <w:ind w:left="1080"/>
      </w:pPr>
      <w:r>
        <w:rPr>
          <w:noProof/>
          <w:lang w:eastAsia="de-AT"/>
        </w:rPr>
        <mc:AlternateContent>
          <mc:Choice Requires="wps">
            <w:drawing>
              <wp:anchor distT="0" distB="0" distL="114300" distR="114300" simplePos="0" relativeHeight="251654144" behindDoc="0" locked="0" layoutInCell="1" allowOverlap="1">
                <wp:simplePos x="0" y="0"/>
                <wp:positionH relativeFrom="column">
                  <wp:posOffset>95250</wp:posOffset>
                </wp:positionH>
                <wp:positionV relativeFrom="paragraph">
                  <wp:posOffset>2347595</wp:posOffset>
                </wp:positionV>
                <wp:extent cx="1847850" cy="1219200"/>
                <wp:effectExtent l="552450" t="7722235" r="0" b="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19200"/>
                        </a:xfrm>
                        <a:prstGeom prst="flowChartMagneticTap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9FDC62" id="_x0000_t131" coordsize="21600,21600" o:spt="131" path="ar,,21600,21600,18685,18165,10677,21597l20990,21597r,-3432xe">
                <v:stroke joinstyle="miter"/>
                <v:path o:connecttype="rect" textboxrect="3163,3163,18437,18437"/>
              </v:shapetype>
              <v:shape id="AutoShape 2" o:spid="_x0000_s1026" type="#_x0000_t131" style="position:absolute;margin-left:7.5pt;margin-top:184.85pt;width:145.5pt;height:9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" strokeweight=".26mm">
                <v:stroke endcap="square"/>
              </v:shape>
            </w:pict>
          </mc:Fallback>
        </mc:AlternateContent>
      </w:r>
      <w:r>
        <w:rPr>
          <w:noProof/>
          <w:lang w:eastAsia="de-AT"/>
        </w:rPr>
        <mc:AlternateContent>
          <mc:Choice Requires="wps">
            <w:drawing>
              <wp:anchor distT="0" distB="0" distL="114935" distR="114935" simplePos="0" relativeHeight="251655168" behindDoc="0" locked="0" layoutInCell="1" allowOverlap="1">
                <wp:simplePos x="0" y="0"/>
                <wp:positionH relativeFrom="column">
                  <wp:posOffset>427355</wp:posOffset>
                </wp:positionH>
                <wp:positionV relativeFrom="paragraph">
                  <wp:posOffset>2536825</wp:posOffset>
                </wp:positionV>
                <wp:extent cx="1240155" cy="840105"/>
                <wp:effectExtent l="884555" t="7911465"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40105"/>
                        </a:xfrm>
                        <a:prstGeom prst="rect">
                          <a:avLst/>
                        </a:prstGeom>
                        <a:solidFill>
                          <a:srgbClr val="FFFFFF"/>
                        </a:solidFill>
                        <a:ln w="6350" cmpd="sng">
                          <a:solidFill>
                            <a:srgbClr val="FFFFFF"/>
                          </a:solidFill>
                          <a:miter lim="800000"/>
                          <a:headEnd/>
                          <a:tailEnd/>
                        </a:ln>
                      </wps:spPr>
                      <wps:txbx>
                        <w:txbxContent>
                          <w:p>
                            <w:r>
                              <w:rPr>
                                <w:sz w:val="20"/>
                                <w:szCs w:val="20"/>
                              </w:rPr>
                              <w:t>Die Daten sind ein bisserl aktueller als die im Skript von vor 16Jahren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5pt;margin-top:199.75pt;width:97.65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" strokecolor="white" strokeweight=".5pt">
                <v:textbox inset="7.45pt,3.85pt,7.45pt,3.85pt">
                  <w:txbxContent>
                    <w:p>
                      <w:r>
                        <w:rPr>
                          <w:sz w:val="20"/>
                          <w:szCs w:val="20"/>
                        </w:rPr>
                        <w:t>Die Daten sind ein bisserl aktueller als die im Skript von vor 16Jahren</w:t>
                      </w:r>
                    </w:p>
                  </w:txbxContent>
                </v:textbox>
              </v:shape>
            </w:pict>
          </mc:Fallback>
        </mc:AlternateContent>
      </w:r>
      <w:r>
        <w:rPr>
          <w:noProof/>
          <w:lang w:eastAsia="de-AT"/>
        </w:rPr>
        <w:drawing>
          <wp:inline distT="0" distB="0" distL="0" distR="0">
            <wp:extent cx="516255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771900"/>
                    </a:xfrm>
                    <a:prstGeom prst="rect">
                      <a:avLst/>
                    </a:prstGeom>
                    <a:solidFill>
                      <a:srgbClr val="FFFFFF"/>
                    </a:solidFill>
                    <a:ln>
                      <a:noFill/>
                    </a:ln>
                  </pic:spPr>
                </pic:pic>
              </a:graphicData>
            </a:graphic>
          </wp:inline>
        </w:drawing>
      </w:r>
    </w:p>
    <w:p>
      <w:pPr>
        <w:ind w:left="1080"/>
      </w:pPr>
    </w:p>
    <w:p>
      <w:pPr>
        <w:ind w:left="1080"/>
      </w:pPr>
    </w:p>
    <w:p>
      <w:pPr>
        <w:pStyle w:val="Listenabsatz"/>
        <w:numPr>
          <w:ilvl w:val="0"/>
          <w:numId w:val="44"/>
        </w:numPr>
        <w:ind w:left="426" w:hanging="426"/>
        <w:rPr>
          <w:b/>
        </w:rPr>
      </w:pPr>
      <w:r>
        <w:rPr>
          <w:b/>
        </w:rPr>
        <w:t>Was versteht man unter Emission, Immission und Transmission?</w:t>
      </w:r>
    </w:p>
    <w:p>
      <w:pPr>
        <w:numPr>
          <w:ilvl w:val="0"/>
          <w:numId w:val="42"/>
        </w:numPr>
      </w:pPr>
      <w:r>
        <w:t xml:space="preserve">Emission: Von Anlagen, Fahrzeugen oder Produkten </w:t>
      </w:r>
      <w:proofErr w:type="spellStart"/>
      <w:r>
        <w:t>and</w:t>
      </w:r>
      <w:proofErr w:type="spellEnd"/>
      <w:r>
        <w:t xml:space="preserve"> die Umwelt abgegebene Luftverunreinigungen</w:t>
      </w:r>
    </w:p>
    <w:p>
      <w:pPr>
        <w:numPr>
          <w:ilvl w:val="0"/>
          <w:numId w:val="42"/>
        </w:numPr>
      </w:pPr>
      <w:r>
        <w:t xml:space="preserve">Transmission: Ausbreitung der emittierten Luftverunreinigungen, abhängig von </w:t>
      </w:r>
      <w:proofErr w:type="spellStart"/>
      <w:r>
        <w:t>meterologischen</w:t>
      </w:r>
      <w:proofErr w:type="spellEnd"/>
      <w:r>
        <w:t xml:space="preserve"> Phänomenen wie Windrichtung, -geschwindigkeit, Turbulenz, Diffusion, Geländeformation, Inversionswetterlage.</w:t>
      </w:r>
    </w:p>
    <w:p>
      <w:pPr>
        <w:numPr>
          <w:ilvl w:val="0"/>
          <w:numId w:val="42"/>
        </w:numPr>
        <w:rPr>
          <w:b/>
          <w:shd w:val="clear" w:color="auto" w:fill="FFFF00"/>
        </w:rPr>
      </w:pPr>
      <w:r>
        <w:t xml:space="preserve">Immission: Nach der Ausbreitung und meist auch Verdünnung der luftverunreinigenden Stoffe wirken diese auf Menschen, Tiere, Pflanzen, Böden, Materialien ein. </w:t>
      </w:r>
    </w:p>
    <w:p>
      <w:pPr>
        <w:ind w:firstLine="426"/>
      </w:pPr>
    </w:p>
    <w:p>
      <w:pPr>
        <w:ind w:firstLine="426"/>
      </w:pPr>
    </w:p>
    <w:p>
      <w:pPr>
        <w:pStyle w:val="Listenabsatz"/>
        <w:numPr>
          <w:ilvl w:val="0"/>
          <w:numId w:val="44"/>
        </w:numPr>
        <w:ind w:left="426" w:hanging="426"/>
        <w:rPr>
          <w:b/>
        </w:rPr>
      </w:pPr>
      <w:r>
        <w:rPr>
          <w:b/>
        </w:rPr>
        <w:t>Was versteht man unter Abgas, Abluft, Smog, VOC, NMVOC, BOVOC?</w:t>
      </w:r>
    </w:p>
    <w:p>
      <w:pPr>
        <w:numPr>
          <w:ilvl w:val="0"/>
          <w:numId w:val="45"/>
        </w:numPr>
      </w:pPr>
      <w:r>
        <w:t>Abgas: bei techn. Prozessen von Anlagen, Fahrzeugen, Feuerungen etc. an die Umgebungsluft abgegebenes, nicht mehr benötigtes Gas</w:t>
      </w:r>
    </w:p>
    <w:p>
      <w:pPr>
        <w:numPr>
          <w:ilvl w:val="0"/>
          <w:numId w:val="45"/>
        </w:numPr>
      </w:pPr>
      <w:r>
        <w:t>Abluft: Abgas, das aus überwiegend aus Luft besteht (z.B. Arbeitsplatzabsaugung)</w:t>
      </w:r>
    </w:p>
    <w:p>
      <w:pPr>
        <w:numPr>
          <w:ilvl w:val="0"/>
          <w:numId w:val="45"/>
        </w:numPr>
      </w:pPr>
      <w:r>
        <w:t xml:space="preserve">Smog (smoke + </w:t>
      </w:r>
      <w:proofErr w:type="spellStart"/>
      <w:r>
        <w:t>fog</w:t>
      </w:r>
      <w:proofErr w:type="spellEnd"/>
      <w:r>
        <w:t>): hohe Immissionskonzentration von Schadstoffen in Verbindung mit Nebel</w:t>
      </w:r>
    </w:p>
    <w:p>
      <w:pPr>
        <w:numPr>
          <w:ilvl w:val="0"/>
          <w:numId w:val="45"/>
        </w:numPr>
      </w:pPr>
      <w:r>
        <w:t xml:space="preserve">VOC: volatile </w:t>
      </w:r>
      <w:proofErr w:type="spellStart"/>
      <w:r>
        <w:t>organic</w:t>
      </w:r>
      <w:proofErr w:type="spellEnd"/>
      <w:r>
        <w:t xml:space="preserve"> </w:t>
      </w:r>
      <w:proofErr w:type="spellStart"/>
      <w:r>
        <w:t>carbon</w:t>
      </w:r>
      <w:proofErr w:type="spellEnd"/>
      <w:r>
        <w:t xml:space="preserve"> = flüchtige organische Kohlenstoffverbindungen (KWs, Aldehyde, Ketone etc.)</w:t>
      </w:r>
    </w:p>
    <w:p>
      <w:pPr>
        <w:numPr>
          <w:ilvl w:val="0"/>
          <w:numId w:val="45"/>
        </w:numPr>
      </w:pPr>
      <w:r>
        <w:t>NMVOC: VOC ohne Methan; entstehen beim Verdunsten von Lösungsmitteln und Treibstoffen sowie durch unvollständige Verbrennung</w:t>
      </w:r>
    </w:p>
    <w:p>
      <w:pPr>
        <w:numPr>
          <w:ilvl w:val="0"/>
          <w:numId w:val="45"/>
        </w:numPr>
        <w:ind w:left="360"/>
      </w:pPr>
      <w:r>
        <w:t xml:space="preserve">BOVOC: </w:t>
      </w:r>
      <w:proofErr w:type="spellStart"/>
      <w:r>
        <w:t>biological</w:t>
      </w:r>
      <w:proofErr w:type="spellEnd"/>
      <w:r>
        <w:t xml:space="preserve"> </w:t>
      </w:r>
      <w:proofErr w:type="spellStart"/>
      <w:r>
        <w:t>oxidized</w:t>
      </w:r>
      <w:proofErr w:type="spellEnd"/>
      <w:r>
        <w:t xml:space="preserve"> volatile </w:t>
      </w:r>
      <w:proofErr w:type="spellStart"/>
      <w:r>
        <w:t>organic</w:t>
      </w:r>
      <w:proofErr w:type="spellEnd"/>
      <w:r>
        <w:t xml:space="preserve"> </w:t>
      </w:r>
      <w:proofErr w:type="spellStart"/>
      <w:r>
        <w:t>carbon</w:t>
      </w:r>
      <w:proofErr w:type="spellEnd"/>
      <w:r>
        <w:t>; von Pflanzen oder MOs gebildete Kohlenwasserstoffe, die im Verlauf der biologischen Umsetzung oxidiert wurden</w:t>
      </w:r>
    </w:p>
    <w:p>
      <w:pPr>
        <w:suppressAutoHyphens w:val="0"/>
        <w:rPr>
          <w:b/>
        </w:rPr>
      </w:pPr>
      <w:r>
        <w:rPr>
          <w:b/>
        </w:rPr>
        <w:br w:type="page"/>
      </w:r>
    </w:p>
    <w:p>
      <w:pPr>
        <w:pStyle w:val="Listenabsatz"/>
        <w:numPr>
          <w:ilvl w:val="0"/>
          <w:numId w:val="44"/>
        </w:numPr>
        <w:ind w:left="426" w:hanging="426"/>
        <w:rPr>
          <w:b/>
        </w:rPr>
      </w:pPr>
      <w:r>
        <w:rPr>
          <w:b/>
        </w:rPr>
        <w:lastRenderedPageBreak/>
        <w:t>Welche ökologische Bedeutung haben Methan und NMVOC – Emissionen?</w:t>
      </w:r>
    </w:p>
    <w:p>
      <w:pPr>
        <w:ind w:left="426"/>
      </w:pPr>
      <w:r>
        <w:rPr>
          <w:iCs/>
        </w:rPr>
        <w:t>NMVOC (= non-</w:t>
      </w:r>
      <w:proofErr w:type="spellStart"/>
      <w:r>
        <w:rPr>
          <w:iCs/>
        </w:rPr>
        <w:t>methane</w:t>
      </w:r>
      <w:proofErr w:type="spellEnd"/>
      <w:r>
        <w:rPr>
          <w:iCs/>
        </w:rPr>
        <w:t xml:space="preserve"> volatile </w:t>
      </w:r>
      <w:proofErr w:type="spellStart"/>
      <w:r>
        <w:rPr>
          <w:iCs/>
        </w:rPr>
        <w:t>organic</w:t>
      </w:r>
      <w:proofErr w:type="spellEnd"/>
      <w:r>
        <w:rPr>
          <w:iCs/>
        </w:rPr>
        <w:t xml:space="preserve"> </w:t>
      </w:r>
      <w:proofErr w:type="spellStart"/>
      <w:r>
        <w:rPr>
          <w:iCs/>
        </w:rPr>
        <w:t>carbon</w:t>
      </w:r>
      <w:proofErr w:type="spellEnd"/>
      <w:r>
        <w:rPr>
          <w:iCs/>
        </w:rPr>
        <w:t>/</w:t>
      </w:r>
      <w:proofErr w:type="spellStart"/>
      <w:r>
        <w:rPr>
          <w:iCs/>
        </w:rPr>
        <w:t>compounds</w:t>
      </w:r>
      <w:proofErr w:type="spellEnd"/>
      <w:r>
        <w:rPr>
          <w:iCs/>
        </w:rPr>
        <w:t xml:space="preserve">) </w:t>
      </w:r>
      <w:r>
        <w:t xml:space="preserve">werden größtenteils durch die Verdunstung von Lösemitteln (in Farben, Lacken und Klebstoffen) und Treibstoffen sowie durch unvollständige Verbrennungsvorgänge freigesetzt. Führen zur Bildung von </w:t>
      </w:r>
      <w:proofErr w:type="spellStart"/>
      <w:r>
        <w:t>Photooxidantien</w:t>
      </w:r>
      <w:proofErr w:type="spellEnd"/>
      <w:r>
        <w:t>, lokal als Geruchsbelästigung oder sogar krebserregend (z.B. Benzol). Zusammen mit Stickstoffoxiden führen sie zur Bildung von bodennahem Ozon, z. B. „Sommersmog“</w:t>
      </w:r>
    </w:p>
    <w:p>
      <w:pPr>
        <w:ind w:left="426"/>
      </w:pPr>
      <w:r>
        <w:t>Methan ist ein Treibhausgas. Alkene (Olefine) verursachen Bildung v. bodennahem Ozon. NMVOC können toxisch auf Organismen wirken.</w:t>
      </w:r>
    </w:p>
    <w:p>
      <w:pPr>
        <w:ind w:left="360"/>
      </w:pPr>
    </w:p>
    <w:p>
      <w:pPr>
        <w:pStyle w:val="Listenabsatz"/>
        <w:numPr>
          <w:ilvl w:val="0"/>
          <w:numId w:val="44"/>
        </w:numPr>
        <w:ind w:left="426" w:hanging="426"/>
        <w:rPr>
          <w:b/>
        </w:rPr>
      </w:pPr>
      <w:r>
        <w:rPr>
          <w:b/>
        </w:rPr>
        <w:t>Beschreiben &amp; skizzieren Sie 2 Verfahren der chemisch-physikalischen Abluftreinigung.</w:t>
      </w:r>
    </w:p>
    <w:p>
      <w:pPr>
        <w:numPr>
          <w:ilvl w:val="0"/>
          <w:numId w:val="46"/>
        </w:numPr>
        <w:tabs>
          <w:tab w:val="left" w:pos="709"/>
        </w:tabs>
      </w:pPr>
      <w:r>
        <w:t>Kondensation: Durch Druck – oder Temperaturänderung Unterschreiten des Taupunktes. Zur Vorabscheidung hochbelasteter Abluftströme (Lösungsmittel)</w:t>
      </w:r>
    </w:p>
    <w:p>
      <w:pPr>
        <w:numPr>
          <w:ilvl w:val="0"/>
          <w:numId w:val="46"/>
        </w:numPr>
      </w:pPr>
      <w:r>
        <w:t>Adsorption an festen Stoffen mit hoher spez. Oberfläche (Aktivkohle); chem. oder phys. Adsorption</w:t>
      </w:r>
    </w:p>
    <w:p>
      <w:pPr>
        <w:numPr>
          <w:ilvl w:val="0"/>
          <w:numId w:val="46"/>
        </w:numPr>
      </w:pPr>
      <w:r>
        <w:t xml:space="preserve">Absorption: Waschflüssigkeit = </w:t>
      </w:r>
      <w:proofErr w:type="spellStart"/>
      <w:r>
        <w:t>Sorbens</w:t>
      </w:r>
      <w:proofErr w:type="spellEnd"/>
      <w:r>
        <w:t xml:space="preserve">, wird von Abgas durch </w:t>
      </w:r>
      <w:proofErr w:type="spellStart"/>
      <w:r>
        <w:t>Strippung</w:t>
      </w:r>
      <w:proofErr w:type="spellEnd"/>
      <w:r>
        <w:t xml:space="preserve"> befreit</w:t>
      </w:r>
    </w:p>
    <w:p>
      <w:pPr>
        <w:numPr>
          <w:ilvl w:val="0"/>
          <w:numId w:val="46"/>
        </w:numPr>
      </w:pPr>
      <w:r>
        <w:t>Membrantrennverfahren: durch selektiv durchlässige Membran</w:t>
      </w:r>
    </w:p>
    <w:p>
      <w:pPr>
        <w:numPr>
          <w:ilvl w:val="0"/>
          <w:numId w:val="46"/>
        </w:numPr>
      </w:pPr>
      <w:r>
        <w:t>Thermische Nachverbrennung (TNV): Verbrennung d. Abgases bei 800°C; Sekundärabluftprobleme möglich; teuer; für hohe Schadstoffkonzentrationen</w:t>
      </w:r>
    </w:p>
    <w:p>
      <w:pPr>
        <w:numPr>
          <w:ilvl w:val="0"/>
          <w:numId w:val="46"/>
        </w:numPr>
      </w:pPr>
      <w:r>
        <w:t>Katalytische Nachverbrennung (KNV): Verbrennung d. Abgases bei 300 – 500°C; energetisch günstiger, aber teuer wegen geringer Standzeit d. Katalysators</w:t>
      </w:r>
    </w:p>
    <w:p>
      <w:pPr>
        <w:numPr>
          <w:ilvl w:val="0"/>
          <w:numId w:val="46"/>
        </w:numPr>
      </w:pPr>
      <w:r>
        <w:t>Elektrische Nachverbrennung (ENV): Zündung d. Abgases in einem elektr. Spannungsfeld; geringerer O</w:t>
      </w:r>
      <w:r>
        <w:rPr>
          <w:vertAlign w:val="subscript"/>
        </w:rPr>
        <w:t>2</w:t>
      </w:r>
      <w:r>
        <w:t xml:space="preserve"> Bedarf</w:t>
      </w:r>
    </w:p>
    <w:p>
      <w:pPr>
        <w:ind w:left="284"/>
      </w:pPr>
    </w:p>
    <w:p>
      <w:pPr>
        <w:pStyle w:val="Listenabsatz"/>
        <w:numPr>
          <w:ilvl w:val="0"/>
          <w:numId w:val="44"/>
        </w:numPr>
        <w:ind w:left="426" w:hanging="426"/>
      </w:pPr>
      <w:r>
        <w:rPr>
          <w:b/>
        </w:rPr>
        <w:t xml:space="preserve">Beschreiben Sie 2 Verfahren der biologischen Abluftreinigung! </w:t>
      </w:r>
      <w:r>
        <w:t>(mögl. Unterschiedliche, skizzieren)</w:t>
      </w:r>
    </w:p>
    <w:p>
      <w:pPr>
        <w:numPr>
          <w:ilvl w:val="0"/>
          <w:numId w:val="47"/>
        </w:numPr>
      </w:pPr>
      <w:r>
        <w:t xml:space="preserve">Biofilter: </w:t>
      </w:r>
      <w:proofErr w:type="spellStart"/>
      <w:r>
        <w:t>Rohgas</w:t>
      </w:r>
      <w:proofErr w:type="spellEnd"/>
      <w:r>
        <w:t xml:space="preserve"> wird über biologisch aktives Material (Kompost) geleitet, dort absorbiert und mikrobiologisch abgebaut</w:t>
      </w:r>
    </w:p>
    <w:p>
      <w:pPr>
        <w:numPr>
          <w:ilvl w:val="0"/>
          <w:numId w:val="47"/>
        </w:numPr>
      </w:pPr>
      <w:r>
        <w:t>Biowäscher: Im Gaswäscher werden die Schadstoffe im Waschwasser gelöst; danach kommt es in eine Belebungsstufe</w:t>
      </w:r>
    </w:p>
    <w:p>
      <w:pPr>
        <w:numPr>
          <w:ilvl w:val="0"/>
          <w:numId w:val="47"/>
        </w:numPr>
      </w:pPr>
      <w:r>
        <w:t xml:space="preserve">Tropfkörper (Hybridreaktoren zw. Biofilter und – </w:t>
      </w:r>
      <w:proofErr w:type="spellStart"/>
      <w:r>
        <w:t>wäscher</w:t>
      </w:r>
      <w:proofErr w:type="spellEnd"/>
      <w:r>
        <w:t>): Die zu reinigende Abluft wird über eine Trägermaterialfüllung im Gegenstrom zu einem Rieselstrom geführt.</w:t>
      </w:r>
    </w:p>
    <w:p>
      <w:pPr>
        <w:numPr>
          <w:ilvl w:val="0"/>
          <w:numId w:val="47"/>
        </w:numPr>
      </w:pPr>
      <w:r>
        <w:t xml:space="preserve">Membranbioreaktoren: Nährlösung </w:t>
      </w:r>
      <w:proofErr w:type="spellStart"/>
      <w:r>
        <w:t>desorbiert</w:t>
      </w:r>
      <w:proofErr w:type="spellEnd"/>
      <w:r>
        <w:t xml:space="preserve"> die in der Membran gelösten Abluftkomponenten. MOs in der Nährlösung bauen die Schadstoffe ab für Abluftreinigung bis jetzt nur im Labormaßstab</w:t>
      </w:r>
    </w:p>
    <w:p>
      <w:pPr>
        <w:ind w:left="284"/>
      </w:pPr>
    </w:p>
    <w:p>
      <w:pPr>
        <w:pStyle w:val="Listenabsatz"/>
        <w:numPr>
          <w:ilvl w:val="0"/>
          <w:numId w:val="44"/>
        </w:numPr>
        <w:ind w:left="426" w:hanging="426"/>
        <w:rPr>
          <w:b/>
        </w:rPr>
      </w:pPr>
      <w:r>
        <w:rPr>
          <w:b/>
        </w:rPr>
        <w:t xml:space="preserve">Was versteht man unter </w:t>
      </w:r>
      <w:proofErr w:type="spellStart"/>
      <w:r>
        <w:rPr>
          <w:b/>
        </w:rPr>
        <w:t>Olfaktometrie</w:t>
      </w:r>
      <w:proofErr w:type="spellEnd"/>
      <w:r>
        <w:rPr>
          <w:b/>
        </w:rPr>
        <w:t>?</w:t>
      </w:r>
    </w:p>
    <w:p>
      <w:pPr>
        <w:ind w:left="426"/>
      </w:pPr>
      <w:r>
        <w:rPr>
          <w:noProof/>
          <w:lang w:eastAsia="de-AT"/>
        </w:rPr>
        <mc:AlternateContent>
          <mc:Choice Requires="wpg">
            <w:drawing>
              <wp:anchor distT="0" distB="0" distL="0" distR="0" simplePos="0" relativeHeight="251656192" behindDoc="0" locked="0" layoutInCell="1" allowOverlap="1">
                <wp:simplePos x="0" y="0"/>
                <wp:positionH relativeFrom="column">
                  <wp:posOffset>3982720</wp:posOffset>
                </wp:positionH>
                <wp:positionV relativeFrom="paragraph">
                  <wp:posOffset>467360</wp:posOffset>
                </wp:positionV>
                <wp:extent cx="2552700" cy="1905000"/>
                <wp:effectExtent l="10795" t="7620" r="8255" b="1143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905000"/>
                          <a:chOff x="6272" y="736"/>
                          <a:chExt cx="4020" cy="3000"/>
                        </a:xfrm>
                      </wpg:grpSpPr>
                      <wps:wsp>
                        <wps:cNvPr id="3" name="Rectangle 5"/>
                        <wps:cNvSpPr>
                          <a:spLocks noChangeArrowheads="1"/>
                        </wps:cNvSpPr>
                        <wps:spPr bwMode="auto">
                          <a:xfrm>
                            <a:off x="6272" y="736"/>
                            <a:ext cx="4019" cy="299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Text Box 6"/>
                        <wps:cNvSpPr txBox="1">
                          <a:spLocks noChangeArrowheads="1"/>
                        </wps:cNvSpPr>
                        <wps:spPr bwMode="auto">
                          <a:xfrm>
                            <a:off x="6466" y="1021"/>
                            <a:ext cx="1184" cy="3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rPr>
                              </w:pPr>
                              <w:r>
                                <w:rPr>
                                  <w:sz w:val="20"/>
                                </w:rPr>
                                <w:t>Neutralluft</w:t>
                              </w:r>
                            </w:p>
                          </w:txbxContent>
                        </wps:txbx>
                        <wps:bodyPr rot="0" vert="horz" wrap="square" lIns="91440" tIns="45720" rIns="91440" bIns="45720" anchor="t" anchorCtr="0">
                          <a:noAutofit/>
                        </wps:bodyPr>
                      </wps:wsp>
                      <wps:wsp>
                        <wps:cNvPr id="6" name="Text Box 7"/>
                        <wps:cNvSpPr txBox="1">
                          <a:spLocks noChangeArrowheads="1"/>
                        </wps:cNvSpPr>
                        <wps:spPr bwMode="auto">
                          <a:xfrm>
                            <a:off x="8535" y="1020"/>
                            <a:ext cx="1349" cy="34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rPr>
                              </w:pPr>
                              <w:r>
                                <w:rPr>
                                  <w:sz w:val="20"/>
                                </w:rPr>
                                <w:t>Abluftprobe</w:t>
                              </w:r>
                            </w:p>
                          </w:txbxContent>
                        </wps:txbx>
                        <wps:bodyPr rot="0" vert="horz" wrap="square" lIns="91440" tIns="45720" rIns="91440" bIns="45720" anchor="t" anchorCtr="0">
                          <a:noAutofit/>
                        </wps:bodyPr>
                      </wps:wsp>
                      <wps:wsp>
                        <wps:cNvPr id="11" name="Text Box 8"/>
                        <wps:cNvSpPr txBox="1">
                          <a:spLocks noChangeArrowheads="1"/>
                        </wps:cNvSpPr>
                        <wps:spPr bwMode="auto">
                          <a:xfrm>
                            <a:off x="7424" y="1966"/>
                            <a:ext cx="1754" cy="41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Mischkammer</w:t>
                              </w:r>
                            </w:p>
                          </w:txbxContent>
                        </wps:txbx>
                        <wps:bodyPr rot="0" vert="horz" wrap="square" lIns="91440" tIns="45720" rIns="91440" bIns="45720" anchor="t" anchorCtr="0">
                          <a:noAutofit/>
                        </wps:bodyPr>
                      </wps:wsp>
                      <wps:wsp>
                        <wps:cNvPr id="12" name="Text Box 9"/>
                        <wps:cNvSpPr txBox="1">
                          <a:spLocks noChangeArrowheads="1"/>
                        </wps:cNvSpPr>
                        <wps:spPr bwMode="auto">
                          <a:xfrm>
                            <a:off x="7424" y="3000"/>
                            <a:ext cx="1636" cy="40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Riechmaske</w:t>
                              </w:r>
                            </w:p>
                          </w:txbxContent>
                        </wps:txbx>
                        <wps:bodyPr rot="0" vert="horz" wrap="square" lIns="91440" tIns="45720" rIns="91440" bIns="45720" anchor="t" anchorCtr="0">
                          <a:noAutofit/>
                        </wps:bodyPr>
                      </wps:wsp>
                      <wps:wsp>
                        <wps:cNvPr id="18" name="AutoShape 10"/>
                        <wps:cNvCnPr>
                          <a:cxnSpLocks noChangeShapeType="1"/>
                        </wps:cNvCnPr>
                        <wps:spPr bwMode="auto">
                          <a:xfrm>
                            <a:off x="7127" y="1335"/>
                            <a:ext cx="420" cy="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1"/>
                        <wps:cNvCnPr>
                          <a:cxnSpLocks noChangeShapeType="1"/>
                        </wps:cNvCnPr>
                        <wps:spPr bwMode="auto">
                          <a:xfrm flipH="1">
                            <a:off x="8791" y="1351"/>
                            <a:ext cx="540" cy="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2"/>
                        <wps:cNvCnPr>
                          <a:cxnSpLocks noChangeShapeType="1"/>
                        </wps:cNvCnPr>
                        <wps:spPr bwMode="auto">
                          <a:xfrm>
                            <a:off x="8146" y="2325"/>
                            <a:ext cx="15" cy="7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313.6pt;margin-top:36.8pt;width:201pt;height:150pt;z-index:251656192;mso-wrap-distance-left:0;mso-wrap-distance-right:0" coordorigin="6272,736" coordsize="402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">
                <v:rect id="Rectangle 5" o:spid="_x0000_s1028" style="position:absolute;left:6272;top:736;width:4019;height:29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D1cQA&#10;AADaAAAADwAAAGRycy9kb3ducmV2LnhtbESPzWrDMBCE74W8g9hAb42ctA3FiRzyZ/ChOcRt74u1&#10;sY2tlbGU2OnTV4VCj8PMfMOsN6NpxY16V1tWMJ9FIIgLq2suFXx+pE9vIJxH1thaJgV3crBJJg9r&#10;jLUd+Ey33JciQNjFqKDyvouldEVFBt3MdsTBu9jeoA+yL6XucQhw08pFFC2lwZrDQoUd7Ssqmvxq&#10;FOyy9PU9awb70h6i0648pvU3fSn1OB23KxCeRv8f/mtnWsEz/F4JN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w9XEAAAA2gAAAA8AAAAAAAAAAAAAAAAAmAIAAGRycy9k&#10;b3ducmV2LnhtbFBLBQYAAAAABAAEAPUAAACJAwAAAAA=&#10;" strokeweight=".26mm">
                  <v:stroke endcap="square"/>
                </v:rect>
                <v:shape id="Text Box 6" o:spid="_x0000_s1029" type="#_x0000_t202" style="position:absolute;left:6466;top:1021;width:118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PwMIA&#10;AADaAAAADwAAAGRycy9kb3ducmV2LnhtbESPQWsCMRSE7wX/Q3gFbzVb0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E/AwgAAANoAAAAPAAAAAAAAAAAAAAAAAJgCAABkcnMvZG93&#10;bnJldi54bWxQSwUGAAAAAAQABAD1AAAAhwMAAAAA&#10;" strokeweight=".26mm">
                  <v:stroke endcap="square"/>
                  <v:textbox>
                    <w:txbxContent>
                      <w:p>
                        <w:pPr>
                          <w:rPr>
                            <w:sz w:val="20"/>
                          </w:rPr>
                        </w:pPr>
                        <w:r>
                          <w:rPr>
                            <w:sz w:val="20"/>
                          </w:rPr>
                          <w:t>Neutralluft</w:t>
                        </w:r>
                      </w:p>
                    </w:txbxContent>
                  </v:textbox>
                </v:shape>
                <v:shape id="Text Box 7" o:spid="_x0000_s1030" type="#_x0000_t202" style="position:absolute;left:8535;top:1020;width:1349;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LMIA&#10;AADaAAAADwAAAGRycy9kb3ducmV2LnhtbESPwWrDMBBE74X+g9hCb7WcQEJwoxgTCOSYpiZpb4u1&#10;tYytlSMpifv3VaHQ4zAzb5h1OdlB3MiHzrGCWZaDIG6c7rhVUL/vXlYgQkTWODgmBd8UoNw8Pqyx&#10;0O7Ob3Q7xlYkCIcCFZgYx0LK0BiyGDI3Eifvy3mLMUnfSu3xnuB2kPM8X0qLHacFgyNtDTX98WoV&#10;TPvPc/8R2/niZDxdQtUfFnWt1PPTVL2CiDTF//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nQswgAAANoAAAAPAAAAAAAAAAAAAAAAAJgCAABkcnMvZG93&#10;bnJldi54bWxQSwUGAAAAAAQABAD1AAAAhwMAAAAA&#10;" strokeweight=".26mm">
                  <v:stroke endcap="square"/>
                  <v:textbox>
                    <w:txbxContent>
                      <w:p>
                        <w:pPr>
                          <w:rPr>
                            <w:sz w:val="20"/>
                          </w:rPr>
                        </w:pPr>
                        <w:r>
                          <w:rPr>
                            <w:sz w:val="20"/>
                          </w:rPr>
                          <w:t>Abluftprobe</w:t>
                        </w:r>
                      </w:p>
                    </w:txbxContent>
                  </v:textbox>
                </v:shape>
                <v:shape id="Text Box 8" o:spid="_x0000_s1031" type="#_x0000_t202" style="position:absolute;left:7424;top:1966;width:175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AcMAA&#10;AADbAAAADwAAAGRycy9kb3ducmV2LnhtbERPS4vCMBC+L/gfwgje1lTBZalGEWHBo4+y6m1oxqa0&#10;mdQkq/Xfm4WFvc3H95zFqretuJMPtWMFk3EGgrh0uuZKQXH8ev8EESKyxtYxKXhSgNVy8LbAXLsH&#10;7+l+iJVIIRxyVGBi7HIpQ2nIYhi7jjhxV+ctxgR9JbXHRwq3rZxm2Ye0WHNqMNjRxlDZHH6sgn57&#10;OTXnWE1n38bTLayb3awolBoN+/UcRKQ+/ov/3Fud5k/g95d0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rAcMAAAADbAAAADwAAAAAAAAAAAAAAAACYAgAAZHJzL2Rvd25y&#10;ZXYueG1sUEsFBgAAAAAEAAQA9QAAAIUDAAAAAA==&#10;" strokeweight=".26mm">
                  <v:stroke endcap="square"/>
                  <v:textbox>
                    <w:txbxContent>
                      <w:p>
                        <w:r>
                          <w:t>Mischkammer</w:t>
                        </w:r>
                      </w:p>
                    </w:txbxContent>
                  </v:textbox>
                </v:shape>
                <v:shape id="Text Box 9" o:spid="_x0000_s1032" type="#_x0000_t202" style="position:absolute;left:7424;top:3000;width:163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8AA&#10;AADbAAAADwAAAGRycy9kb3ducmV2LnhtbERPS2sCMRC+F/wPYQRvNeuCpaxGEaHg0cfS1tuwGTfL&#10;biZrkur6702h0Nt8fM9ZrgfbiRv50DhWMJtmIIgrpxuuFZSnj9d3ECEia+wck4IHBVivRi9LLLS7&#10;84Fux1iLFMKhQAUmxr6QMlSGLIap64kTd3HeYkzQ11J7vKdw28k8y96kxYZTg8Getoaq9vhjFQy7&#10;81f7Het8/mk8XcOm3c/LUqnJeNgsQEQa4r/4z73TaX4Ov7+k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eB8AAAADbAAAADwAAAAAAAAAAAAAAAACYAgAAZHJzL2Rvd25y&#10;ZXYueG1sUEsFBgAAAAAEAAQA9QAAAIUDAAAAAA==&#10;" strokeweight=".26mm">
                  <v:stroke endcap="square"/>
                  <v:textbox>
                    <w:txbxContent>
                      <w:p>
                        <w:r>
                          <w:t>Riechmaske</w:t>
                        </w:r>
                      </w:p>
                    </w:txbxContent>
                  </v:textbox>
                </v:shape>
                <v:shapetype id="_x0000_t32" coordsize="21600,21600" o:spt="32" o:oned="t" path="m,l21600,21600e" filled="f">
                  <v:path arrowok="t" fillok="f" o:connecttype="none"/>
                  <o:lock v:ext="edit" shapetype="t"/>
                </v:shapetype>
                <v:shape id="AutoShape 10" o:spid="_x0000_s1033" type="#_x0000_t32" style="position:absolute;left:7127;top:1335;width:42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zfcYAAADbAAAADwAAAGRycy9kb3ducmV2LnhtbESPQWvCQBCF74L/YZlCb3VTKUWjqxRL&#10;xAq21nrxNmSnSWx2NmRXjf/eORS8zfDevPfNdN65Wp2pDZVnA8+DBBRx7m3FhYH9T/Y0AhUissXa&#10;Mxm4UoD5rN+bYmr9hb/pvIuFkhAOKRooY2xSrUNeksMw8A2xaL++dRhlbQttW7xIuKv1MEletcOK&#10;paHEhhYl5X+7kzPgr1+Lw2G0XFv8WH9ujy/j7D3bGPP40L1NQEXq4t38f72ygi+w8osM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Hc33GAAAA2wAAAA8AAAAAAAAA&#10;AAAAAAAAoQIAAGRycy9kb3ducmV2LnhtbFBLBQYAAAAABAAEAPkAAACUAwAAAAA=&#10;" strokeweight=".26mm">
                  <v:stroke endarrow="block" joinstyle="miter" endcap="square"/>
                </v:shape>
                <v:shape id="AutoShape 11" o:spid="_x0000_s1034" type="#_x0000_t32" style="position:absolute;left:8791;top:1351;width:54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54MAAAADbAAAADwAAAGRycy9kb3ducmV2LnhtbERPS4vCMBC+L/gfwgh701QFV6tRVHBZ&#10;XC8+QI9DMzbFZlKarNZ/bwRhb/PxPWc6b2wpblT7wrGCXjcBQZw5XXCu4HhYd0YgfEDWWDomBQ/y&#10;MJ+1PqaYanfnHd32IRcxhH2KCkwIVSqlzwxZ9F1XEUfu4mqLIcI6l7rGewy3pewnyVBaLDg2GKxo&#10;ZSi77v+sgq/vgfk9VWccbvNwwE25ZBw1Sn22m8UERKAm/Ivf7h8d54/h9Us8QM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AOeDAAAAA2wAAAA8AAAAAAAAAAAAAAAAA&#10;oQIAAGRycy9kb3ducmV2LnhtbFBLBQYAAAAABAAEAPkAAACOAwAAAAA=&#10;" strokeweight=".26mm">
                  <v:stroke endarrow="block" joinstyle="miter" endcap="square"/>
                </v:shape>
                <v:shape id="AutoShape 12" o:spid="_x0000_s1035" type="#_x0000_t32" style="position:absolute;left:8146;top:2325;width:1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21xsMAAADbAAAADwAAAGRycy9kb3ducmV2LnhtbERPy2rCQBTdF/yH4Qrd6aRSRKOjFEtK&#10;DVRbdePukrkmaTN3Qmaax993FkKXh/Neb3tTiZYaV1pW8DSNQBBnVpecK7ick8kChPPIGivLpGAg&#10;B9vN6GGNsbYdf1F78rkIIexiVFB4X8dSuqwgg25qa+LA3Wxj0AfY5FI32IVwU8lZFM2lwZJDQ4E1&#10;7QrKfk6/RoEdjrvrdfGWatynh8/v52Xymnwo9TjuX1YgPPX+X3x3v2sFs7A+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dtcbDAAAA2wAAAA8AAAAAAAAAAAAA&#10;AAAAoQIAAGRycy9kb3ducmV2LnhtbFBLBQYAAAAABAAEAPkAAACRAwAAAAA=&#10;" strokeweight=".26mm">
                  <v:stroke endarrow="block" joinstyle="miter" endcap="square"/>
                </v:shape>
              </v:group>
            </w:pict>
          </mc:Fallback>
        </mc:AlternateContent>
      </w:r>
      <w:r>
        <w:t>Sensorische Bestimmung der Art und Intensität eines Geruches. Einsatz bei geruchsintensiven Stoffen, die mit Messgeräten nicht gemessen werden können (hohe Komplexität, niedrige Konzentrationen der Einzelkomponenten)</w:t>
      </w:r>
    </w:p>
    <w:p>
      <w:pPr>
        <w:ind w:left="2833" w:firstLine="707"/>
      </w:pPr>
      <w:r>
        <w:rPr>
          <w:position w:val="-6"/>
        </w:rPr>
        <w:object w:dxaOrig="2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ed="t">
            <v:fill color2="black"/>
            <v:imagedata r:id="rId9" o:title=""/>
          </v:shape>
          <o:OLEObject Type="Embed" ProgID="Equation.3" ShapeID="_x0000_i1025" DrawAspect="Content" ObjectID="_1491313601" r:id="rId10"/>
        </w:object>
      </w:r>
    </w:p>
    <w:p>
      <w:pPr>
        <w:ind w:left="709"/>
      </w:pPr>
      <w:r>
        <w:t>I…Olfaktorische Empfindungsstärke</w:t>
      </w:r>
    </w:p>
    <w:p>
      <w:pPr>
        <w:ind w:left="687"/>
      </w:pPr>
      <w:proofErr w:type="spellStart"/>
      <w:r>
        <w:t>k</w:t>
      </w:r>
      <w:r>
        <w:rPr>
          <w:vertAlign w:val="subscript"/>
        </w:rPr>
        <w:t>w</w:t>
      </w:r>
      <w:proofErr w:type="spellEnd"/>
      <w:r>
        <w:t>…Weber-Fechner Koeffizient</w:t>
      </w:r>
    </w:p>
    <w:p>
      <w:pPr>
        <w:ind w:left="687"/>
      </w:pPr>
      <w:proofErr w:type="spellStart"/>
      <w:r>
        <w:t>c</w:t>
      </w:r>
      <w:r>
        <w:rPr>
          <w:vertAlign w:val="subscript"/>
        </w:rPr>
        <w:t>G</w:t>
      </w:r>
      <w:proofErr w:type="spellEnd"/>
      <w:r>
        <w:t>…Geruchsstoffkonzentration</w:t>
      </w:r>
    </w:p>
    <w:p>
      <w:pPr>
        <w:ind w:left="687"/>
      </w:pPr>
      <w:proofErr w:type="spellStart"/>
      <w:r>
        <w:t>c’</w:t>
      </w:r>
      <w:r>
        <w:rPr>
          <w:vertAlign w:val="subscript"/>
        </w:rPr>
        <w:t>G</w:t>
      </w:r>
      <w:proofErr w:type="spellEnd"/>
      <w:r>
        <w:t>…Schwellenkonzentration</w:t>
      </w:r>
    </w:p>
    <w:p>
      <w:pPr>
        <w:ind w:left="687"/>
      </w:pPr>
    </w:p>
    <w:p>
      <w:pPr>
        <w:ind w:left="3519" w:firstLine="21"/>
      </w:pPr>
      <w:r>
        <w:rPr>
          <w:position w:val="-6"/>
        </w:rPr>
        <w:object w:dxaOrig="1699" w:dyaOrig="379">
          <v:shape id="_x0000_i1026" type="#_x0000_t75" style="width:84.75pt;height:18.75pt" o:ole="" filled="t">
            <v:fill color2="black"/>
            <v:imagedata r:id="rId11" o:title=""/>
          </v:shape>
          <o:OLEObject Type="Embed" ProgID="Equation.3" ShapeID="_x0000_i1026" DrawAspect="Content" ObjectID="_1491313602" r:id="rId12"/>
        </w:object>
      </w:r>
    </w:p>
    <w:p>
      <w:pPr>
        <w:ind w:left="687"/>
      </w:pPr>
      <w:proofErr w:type="spellStart"/>
      <w:r>
        <w:t>v</w:t>
      </w:r>
      <w:r>
        <w:rPr>
          <w:vertAlign w:val="subscript"/>
        </w:rPr>
        <w:t>z</w:t>
      </w:r>
      <w:proofErr w:type="spellEnd"/>
      <w:r>
        <w:t>…Verhältniszahl</w:t>
      </w:r>
    </w:p>
    <w:p>
      <w:pPr>
        <w:ind w:left="687"/>
      </w:pPr>
      <w:proofErr w:type="spellStart"/>
      <w:r>
        <w:t>v</w:t>
      </w:r>
      <w:r>
        <w:rPr>
          <w:vertAlign w:val="subscript"/>
        </w:rPr>
        <w:t>p</w:t>
      </w:r>
      <w:proofErr w:type="spellEnd"/>
      <w:r>
        <w:t>…Menge aus Abluft</w:t>
      </w:r>
    </w:p>
    <w:p>
      <w:pPr>
        <w:ind w:left="687"/>
      </w:pPr>
      <w:proofErr w:type="spellStart"/>
      <w:r>
        <w:t>v</w:t>
      </w:r>
      <w:r>
        <w:rPr>
          <w:vertAlign w:val="subscript"/>
        </w:rPr>
        <w:t>n</w:t>
      </w:r>
      <w:proofErr w:type="spellEnd"/>
      <w:r>
        <w:t>…Menge aus Neutralluft</w:t>
      </w:r>
    </w:p>
    <w:p>
      <w:pPr>
        <w:ind w:left="687"/>
      </w:pPr>
    </w:p>
    <w:p>
      <w:pPr>
        <w:ind w:left="426"/>
      </w:pPr>
      <w:r>
        <w:t>GE (Geruchseinheiten): jene Menge Substanz, die zu 1m</w:t>
      </w:r>
      <w:r>
        <w:rPr>
          <w:vertAlign w:val="superscript"/>
        </w:rPr>
        <w:t>3</w:t>
      </w:r>
      <w:r>
        <w:t xml:space="preserve"> zugesetzt werden muss, um bei 50% der Probanden eine Geruchsempfindung auszulösen</w:t>
      </w:r>
    </w:p>
    <w:p>
      <w:pPr>
        <w:ind w:left="426"/>
      </w:pPr>
      <w:r>
        <w:t>Intensität des Geruches: Geruchssinn überträgt Reize logarithmisch</w:t>
      </w:r>
    </w:p>
    <w:p>
      <w:pPr>
        <w:ind w:left="426"/>
      </w:pPr>
      <w:proofErr w:type="spellStart"/>
      <w:r>
        <w:t>Hedonische</w:t>
      </w:r>
      <w:proofErr w:type="spellEnd"/>
      <w:r>
        <w:t xml:space="preserve"> Geruchswirkung: mehr oder weniger angenehme Gerüche</w:t>
      </w:r>
      <w:r>
        <w:br w:type="page"/>
      </w:r>
    </w:p>
    <w:p>
      <w:pPr>
        <w:pStyle w:val="Listenabsatz"/>
        <w:numPr>
          <w:ilvl w:val="0"/>
          <w:numId w:val="44"/>
        </w:numPr>
        <w:ind w:left="426" w:hanging="426"/>
        <w:rPr>
          <w:b/>
        </w:rPr>
      </w:pPr>
      <w:r>
        <w:rPr>
          <w:b/>
        </w:rPr>
        <w:lastRenderedPageBreak/>
        <w:t>Was ist der MAK – Wert?</w:t>
      </w:r>
    </w:p>
    <w:p>
      <w:pPr>
        <w:ind w:left="426"/>
      </w:pPr>
    </w:p>
    <w:p>
      <w:pPr>
        <w:ind w:left="426"/>
      </w:pPr>
      <w:r>
        <w:t>Maximale Arbeitsplatzkonzentration. Höchstwert von Gas, Dampf oder Schwebstoff der bei langfristiger Einwirkung (8 Stunden/Tag, bei 40-Stunden-Woche) die Gesundheit nicht beeinträchtigt und nicht belästigend wirkt.</w:t>
      </w:r>
    </w:p>
    <w:p>
      <w:pPr>
        <w:suppressAutoHyphens w:val="0"/>
        <w:rPr>
          <w:b/>
        </w:rPr>
      </w:pPr>
    </w:p>
    <w:p>
      <w:pPr>
        <w:suppressAutoHyphens w:val="0"/>
        <w:rPr>
          <w:b/>
        </w:rPr>
      </w:pPr>
    </w:p>
    <w:p>
      <w:pPr>
        <w:pStyle w:val="Listenabsatz"/>
        <w:numPr>
          <w:ilvl w:val="0"/>
          <w:numId w:val="44"/>
        </w:numPr>
        <w:ind w:left="426" w:hanging="426"/>
        <w:rPr>
          <w:b/>
        </w:rPr>
      </w:pPr>
      <w:r>
        <w:rPr>
          <w:b/>
        </w:rPr>
        <w:t xml:space="preserve">Beschreiben Sie die Struktur eines </w:t>
      </w:r>
      <w:proofErr w:type="spellStart"/>
      <w:r>
        <w:rPr>
          <w:b/>
        </w:rPr>
        <w:t>Biofilms</w:t>
      </w:r>
      <w:proofErr w:type="spellEnd"/>
      <w:r>
        <w:rPr>
          <w:b/>
        </w:rPr>
        <w:t xml:space="preserve"> in der biologischen Abluftreinigung!</w:t>
      </w:r>
    </w:p>
    <w:p>
      <w:pPr>
        <w:ind w:left="720"/>
      </w:pPr>
    </w:p>
    <w:p>
      <w:pPr>
        <w:ind w:left="720"/>
      </w:pPr>
      <w:r>
        <w:rPr>
          <w:noProof/>
          <w:lang w:eastAsia="de-AT"/>
        </w:rPr>
        <w:drawing>
          <wp:anchor distT="0" distB="0" distL="114935" distR="114935" simplePos="0" relativeHeight="251657216" behindDoc="1" locked="0" layoutInCell="1" allowOverlap="1">
            <wp:simplePos x="0" y="0"/>
            <wp:positionH relativeFrom="column">
              <wp:posOffset>188595</wp:posOffset>
            </wp:positionH>
            <wp:positionV relativeFrom="paragraph">
              <wp:posOffset>-2540</wp:posOffset>
            </wp:positionV>
            <wp:extent cx="3169920" cy="3624580"/>
            <wp:effectExtent l="0" t="0" r="0" b="0"/>
            <wp:wrapTight wrapText="bothSides">
              <wp:wrapPolygon edited="0">
                <wp:start x="0" y="0"/>
                <wp:lineTo x="0" y="21456"/>
                <wp:lineTo x="21418" y="21456"/>
                <wp:lineTo x="214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3624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ind w:left="720"/>
      </w:pPr>
      <w:r>
        <w:t xml:space="preserve">Besteht aus Gas -, Wasserphase und Trägermaterial. </w:t>
      </w:r>
      <w:proofErr w:type="spellStart"/>
      <w:r>
        <w:t>Biofilm</w:t>
      </w:r>
      <w:proofErr w:type="spellEnd"/>
      <w:r>
        <w:t xml:space="preserve"> überzieht Trägermaterialteilchen. </w:t>
      </w:r>
    </w:p>
    <w:p>
      <w:pPr>
        <w:ind w:left="720"/>
      </w:pPr>
    </w:p>
    <w:p>
      <w:pPr>
        <w:ind w:left="720"/>
      </w:pPr>
      <w:r>
        <w:t>Nähere Betrachtungen der Stoffströme zeigen ein kompliziertes Mehrphasensystem aus</w:t>
      </w:r>
    </w:p>
    <w:p>
      <w:pPr>
        <w:pStyle w:val="Listenabsatz1"/>
        <w:numPr>
          <w:ilvl w:val="0"/>
          <w:numId w:val="50"/>
        </w:numPr>
      </w:pPr>
      <w:r>
        <w:t>Adsorption oder Lösung des Schadstoffs</w:t>
      </w:r>
    </w:p>
    <w:p>
      <w:pPr>
        <w:pStyle w:val="Listenabsatz1"/>
        <w:numPr>
          <w:ilvl w:val="0"/>
          <w:numId w:val="50"/>
        </w:numPr>
      </w:pPr>
      <w:r>
        <w:t>Nachfolgender Diffusion und</w:t>
      </w:r>
    </w:p>
    <w:p>
      <w:pPr>
        <w:pStyle w:val="Listenabsatz1"/>
        <w:numPr>
          <w:ilvl w:val="0"/>
          <w:numId w:val="50"/>
        </w:numPr>
      </w:pPr>
      <w:r>
        <w:t xml:space="preserve">Anschließender </w:t>
      </w:r>
      <w:proofErr w:type="spellStart"/>
      <w:r>
        <w:t>Metabolisierung</w:t>
      </w:r>
      <w:proofErr w:type="spellEnd"/>
      <w:r>
        <w:t xml:space="preserve"> durch die</w:t>
      </w:r>
    </w:p>
    <w:p>
      <w:pPr>
        <w:pStyle w:val="Listenabsatz1"/>
        <w:ind w:firstLine="698"/>
      </w:pPr>
      <w:proofErr w:type="spellStart"/>
      <w:r>
        <w:t>MiOs</w:t>
      </w:r>
      <w:proofErr w:type="spellEnd"/>
      <w:r>
        <w:t xml:space="preserve"> des </w:t>
      </w:r>
      <w:proofErr w:type="spellStart"/>
      <w:r>
        <w:t>Biofilms</w:t>
      </w:r>
      <w:proofErr w:type="spellEnd"/>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pStyle w:val="Listenabsatz"/>
        <w:numPr>
          <w:ilvl w:val="0"/>
          <w:numId w:val="44"/>
        </w:numPr>
        <w:ind w:left="426" w:hanging="426"/>
        <w:rPr>
          <w:b/>
        </w:rPr>
      </w:pPr>
      <w:r>
        <w:rPr>
          <w:b/>
        </w:rPr>
        <w:t xml:space="preserve">Was beschreibt das </w:t>
      </w:r>
      <w:proofErr w:type="spellStart"/>
      <w:r>
        <w:rPr>
          <w:b/>
        </w:rPr>
        <w:t>Henrysche</w:t>
      </w:r>
      <w:proofErr w:type="spellEnd"/>
      <w:r>
        <w:rPr>
          <w:b/>
        </w:rPr>
        <w:t xml:space="preserve"> Gesetz und wie lautet es?</w:t>
      </w:r>
    </w:p>
    <w:p>
      <w:pPr>
        <w:ind w:left="426"/>
      </w:pPr>
    </w:p>
    <w:p>
      <w:pPr>
        <w:ind w:left="426"/>
      </w:pPr>
      <w:r>
        <w:t xml:space="preserve">Das </w:t>
      </w:r>
      <w:proofErr w:type="spellStart"/>
      <w:r>
        <w:t>Henrysche</w:t>
      </w:r>
      <w:proofErr w:type="spellEnd"/>
      <w:r>
        <w:t xml:space="preserve"> Gesetz beschreibt das </w:t>
      </w:r>
      <w:hyperlink r:id="rId14" w:history="1">
        <w:r>
          <w:rPr>
            <w:rStyle w:val="Hyperlink"/>
            <w:color w:val="auto"/>
          </w:rPr>
          <w:t>Löslichkeitsverhalten</w:t>
        </w:r>
      </w:hyperlink>
      <w:r>
        <w:t xml:space="preserve"> von (flüchtigen) Substanzen in einer Flüssigkeit.</w:t>
      </w:r>
    </w:p>
    <w:p>
      <w:pPr>
        <w:ind w:left="426"/>
      </w:pPr>
      <w:r>
        <w:t xml:space="preserve">Es besagt, dass die </w:t>
      </w:r>
      <w:hyperlink r:id="rId15" w:history="1">
        <w:r>
          <w:rPr>
            <w:rStyle w:val="Hyperlink"/>
            <w:color w:val="auto"/>
            <w:u w:val="none"/>
          </w:rPr>
          <w:t>Konzentration</w:t>
        </w:r>
      </w:hyperlink>
      <w:r>
        <w:t xml:space="preserve"> eines </w:t>
      </w:r>
      <w:hyperlink r:id="rId16" w:history="1">
        <w:r>
          <w:rPr>
            <w:rStyle w:val="Hyperlink"/>
            <w:color w:val="auto"/>
            <w:u w:val="none"/>
          </w:rPr>
          <w:t>Gases</w:t>
        </w:r>
      </w:hyperlink>
      <w:r>
        <w:t xml:space="preserve"> in einer Flüssigkeit direkt proportional zum </w:t>
      </w:r>
      <w:hyperlink r:id="rId17" w:history="1">
        <w:r>
          <w:rPr>
            <w:rStyle w:val="Hyperlink"/>
            <w:color w:val="auto"/>
            <w:u w:val="none"/>
          </w:rPr>
          <w:t>Partialdruck</w:t>
        </w:r>
      </w:hyperlink>
      <w:r>
        <w:t xml:space="preserve"> des entsprechenden Gases über der Flüssigkeit ist. Die Proportionalität wird durch die </w:t>
      </w:r>
      <w:hyperlink r:id="rId18" w:history="1">
        <w:r>
          <w:rPr>
            <w:rStyle w:val="Hyperlink"/>
            <w:color w:val="auto"/>
            <w:u w:val="none"/>
          </w:rPr>
          <w:t>Henry-Konstante</w:t>
        </w:r>
      </w:hyperlink>
      <w:r>
        <w:t xml:space="preserve"> ausgedrückt.</w:t>
      </w:r>
    </w:p>
    <w:p>
      <w:pPr>
        <w:ind w:left="426"/>
      </w:pPr>
    </w:p>
    <w:p>
      <w:pPr>
        <w:ind w:left="426"/>
      </w:pPr>
      <w:r>
        <w:t xml:space="preserve">Für die </w:t>
      </w:r>
      <w:proofErr w:type="spellStart"/>
      <w:r>
        <w:t>biol</w:t>
      </w:r>
      <w:proofErr w:type="spellEnd"/>
      <w:r>
        <w:t>. Abluftreinigung (lösliche Gaskomponenten in hoher Verdünnung) kann die Gaslöslichkeit mit dem linearen Henry Gesetz beschrieben werden:</w:t>
      </w:r>
    </w:p>
    <w:p>
      <w:pPr>
        <w:ind w:left="2124" w:firstLine="708"/>
      </w:pPr>
      <w:r>
        <w:rPr>
          <w:position w:val="-6"/>
        </w:rPr>
        <w:object w:dxaOrig="1240" w:dyaOrig="360">
          <v:shape id="_x0000_i1027" type="#_x0000_t75" style="width:62.25pt;height:18pt" o:ole="" filled="t">
            <v:fill color2="black"/>
            <v:imagedata r:id="rId19" o:title=""/>
          </v:shape>
          <o:OLEObject Type="Embed" ProgID="Equation.3" ShapeID="_x0000_i1027" DrawAspect="Content" ObjectID="_1491313603" r:id="rId20"/>
        </w:object>
      </w:r>
    </w:p>
    <w:p>
      <w:pPr>
        <w:ind w:firstLine="708"/>
      </w:pPr>
      <w:proofErr w:type="spellStart"/>
      <w:r>
        <w:t>pi</w:t>
      </w:r>
      <w:proofErr w:type="spellEnd"/>
      <w:r>
        <w:t>…Partialdruck der Komponente in der Gasphase</w:t>
      </w:r>
    </w:p>
    <w:p>
      <w:pPr>
        <w:ind w:firstLine="708"/>
      </w:pPr>
      <w:r>
        <w:t>H</w:t>
      </w:r>
      <w:r>
        <w:rPr>
          <w:vertAlign w:val="subscript"/>
        </w:rPr>
        <w:t>i</w:t>
      </w:r>
      <w:r>
        <w:t>…</w:t>
      </w:r>
      <w:proofErr w:type="spellStart"/>
      <w:r>
        <w:t>Henrykoeffizient</w:t>
      </w:r>
      <w:proofErr w:type="spellEnd"/>
    </w:p>
    <w:p>
      <w:pPr>
        <w:ind w:firstLine="708"/>
      </w:pPr>
      <w:proofErr w:type="spellStart"/>
      <w:r>
        <w:t>X</w:t>
      </w:r>
      <w:r>
        <w:rPr>
          <w:vertAlign w:val="subscript"/>
        </w:rPr>
        <w:t>i</w:t>
      </w:r>
      <w:proofErr w:type="spellEnd"/>
      <w:r>
        <w:t>…Konzentration der Komponente in der flüssigen Phase</w:t>
      </w:r>
    </w:p>
    <w:p>
      <w:pPr>
        <w:ind w:left="720"/>
      </w:pPr>
    </w:p>
    <w:p>
      <w:pPr>
        <w:suppressAutoHyphens w:val="0"/>
        <w:rPr>
          <w:b/>
        </w:rPr>
      </w:pPr>
      <w:r>
        <w:rPr>
          <w:b/>
        </w:rPr>
        <w:br w:type="page"/>
      </w:r>
    </w:p>
    <w:p>
      <w:pPr>
        <w:pStyle w:val="Listenabsatz"/>
        <w:numPr>
          <w:ilvl w:val="0"/>
          <w:numId w:val="44"/>
        </w:numPr>
        <w:ind w:left="426" w:hanging="426"/>
        <w:rPr>
          <w:b/>
        </w:rPr>
      </w:pPr>
      <w:r>
        <w:rPr>
          <w:b/>
          <w:noProof/>
          <w:lang w:eastAsia="de-AT"/>
        </w:rPr>
        <w:lastRenderedPageBreak/>
        <w:drawing>
          <wp:anchor distT="0" distB="0" distL="114935" distR="114935" simplePos="0" relativeHeight="251658240" behindDoc="1" locked="0" layoutInCell="1" allowOverlap="1">
            <wp:simplePos x="0" y="0"/>
            <wp:positionH relativeFrom="column">
              <wp:posOffset>3359785</wp:posOffset>
            </wp:positionH>
            <wp:positionV relativeFrom="paragraph">
              <wp:posOffset>180975</wp:posOffset>
            </wp:positionV>
            <wp:extent cx="3318510" cy="1785620"/>
            <wp:effectExtent l="0" t="0" r="0" b="5080"/>
            <wp:wrapTight wrapText="bothSides">
              <wp:wrapPolygon edited="0">
                <wp:start x="0" y="0"/>
                <wp:lineTo x="0" y="21431"/>
                <wp:lineTo x="21451" y="21431"/>
                <wp:lineTo x="214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8510" cy="1785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Welche Verfahrenstypen der </w:t>
      </w:r>
      <w:proofErr w:type="spellStart"/>
      <w:r>
        <w:rPr>
          <w:b/>
        </w:rPr>
        <w:t>biol</w:t>
      </w:r>
      <w:proofErr w:type="spellEnd"/>
      <w:r>
        <w:rPr>
          <w:b/>
        </w:rPr>
        <w:t>. Abluftreinigung gibt es?</w:t>
      </w:r>
    </w:p>
    <w:p>
      <w:pPr>
        <w:ind w:left="720"/>
      </w:pPr>
    </w:p>
    <w:p>
      <w:pPr>
        <w:numPr>
          <w:ilvl w:val="0"/>
          <w:numId w:val="48"/>
        </w:numPr>
      </w:pPr>
      <w:r>
        <w:t xml:space="preserve">Biofilter: </w:t>
      </w:r>
      <w:proofErr w:type="spellStart"/>
      <w:r>
        <w:t>Rohgas</w:t>
      </w:r>
      <w:proofErr w:type="spellEnd"/>
      <w:r>
        <w:t xml:space="preserve"> wird über </w:t>
      </w:r>
      <w:proofErr w:type="spellStart"/>
      <w:r>
        <w:t>biol</w:t>
      </w:r>
      <w:proofErr w:type="spellEnd"/>
      <w:r>
        <w:t xml:space="preserve">. aktives Material (Kompost) geleitet, dort absorbiert und </w:t>
      </w:r>
      <w:proofErr w:type="spellStart"/>
      <w:r>
        <w:t>mikrobiol</w:t>
      </w:r>
      <w:proofErr w:type="spellEnd"/>
      <w:r>
        <w:t>. abgebaut</w:t>
      </w:r>
    </w:p>
    <w:p>
      <w:pPr>
        <w:numPr>
          <w:ilvl w:val="0"/>
          <w:numId w:val="48"/>
        </w:numPr>
        <w:tabs>
          <w:tab w:val="left" w:pos="709"/>
        </w:tabs>
      </w:pPr>
      <w:r>
        <w:t xml:space="preserve">Biowäscher: Im Gaswäscher werden die Schadstoffe im Waschwasser gelöst; danach kommt es in eine Belebungsstufe </w:t>
      </w:r>
    </w:p>
    <w:p>
      <w:pPr>
        <w:numPr>
          <w:ilvl w:val="0"/>
          <w:numId w:val="48"/>
        </w:numPr>
      </w:pPr>
      <w:r>
        <w:t xml:space="preserve">Tropfkörper (Hybridreaktoren zw. Biofilter und – </w:t>
      </w:r>
      <w:proofErr w:type="spellStart"/>
      <w:r>
        <w:t>wäscher</w:t>
      </w:r>
      <w:proofErr w:type="spellEnd"/>
      <w:r>
        <w:t>)</w:t>
      </w:r>
    </w:p>
    <w:p>
      <w:pPr>
        <w:numPr>
          <w:ilvl w:val="0"/>
          <w:numId w:val="48"/>
        </w:numPr>
      </w:pPr>
      <w:r>
        <w:t xml:space="preserve">Membranbioreaktoren: Nährlösung </w:t>
      </w:r>
      <w:proofErr w:type="spellStart"/>
      <w:r>
        <w:t>desorbiert</w:t>
      </w:r>
      <w:proofErr w:type="spellEnd"/>
      <w:r>
        <w:t xml:space="preserve"> die in der Membran gelösten Abluftkomponenten. MOs in der Nährlösung bauen die Schadstoffe ab</w:t>
      </w:r>
    </w:p>
    <w:p>
      <w:pPr>
        <w:rPr>
          <w:shd w:val="clear" w:color="auto" w:fill="FFFF00"/>
          <w:lang w:val="en-US"/>
        </w:rPr>
      </w:pPr>
    </w:p>
    <w:p>
      <w:pPr>
        <w:rPr>
          <w:shd w:val="clear" w:color="auto" w:fill="FFFF00"/>
          <w:lang w:val="en-US"/>
        </w:rPr>
      </w:pPr>
      <w:r>
        <w:rPr>
          <w:noProof/>
          <w:lang w:eastAsia="de-AT"/>
        </w:rPr>
        <w:drawing>
          <wp:anchor distT="0" distB="0" distL="114935" distR="114935" simplePos="0" relativeHeight="251659264" behindDoc="1" locked="0" layoutInCell="1" allowOverlap="1">
            <wp:simplePos x="0" y="0"/>
            <wp:positionH relativeFrom="column">
              <wp:posOffset>3984625</wp:posOffset>
            </wp:positionH>
            <wp:positionV relativeFrom="paragraph">
              <wp:posOffset>36195</wp:posOffset>
            </wp:positionV>
            <wp:extent cx="2574290" cy="1466215"/>
            <wp:effectExtent l="0" t="0" r="0" b="635"/>
            <wp:wrapTight wrapText="bothSides">
              <wp:wrapPolygon edited="0">
                <wp:start x="0" y="0"/>
                <wp:lineTo x="0" y="21329"/>
                <wp:lineTo x="21419" y="21329"/>
                <wp:lineTo x="214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l="1785" r="27890"/>
                    <a:stretch>
                      <a:fillRect/>
                    </a:stretch>
                  </pic:blipFill>
                  <pic:spPr bwMode="auto">
                    <a:xfrm>
                      <a:off x="0" y="0"/>
                      <a:ext cx="2574290" cy="1466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Listenabsatz"/>
        <w:numPr>
          <w:ilvl w:val="0"/>
          <w:numId w:val="44"/>
        </w:numPr>
        <w:ind w:left="426" w:hanging="426"/>
        <w:rPr>
          <w:b/>
        </w:rPr>
      </w:pPr>
      <w:r>
        <w:rPr>
          <w:b/>
        </w:rPr>
        <w:t>Beschreiben Sie 2 Bauarten von Biofiltern (mit Verfahrensskizze)!</w:t>
      </w:r>
    </w:p>
    <w:p>
      <w:pPr>
        <w:ind w:left="720"/>
      </w:pPr>
    </w:p>
    <w:p>
      <w:pPr>
        <w:numPr>
          <w:ilvl w:val="0"/>
          <w:numId w:val="49"/>
        </w:numPr>
      </w:pPr>
      <w:r>
        <w:t xml:space="preserve">Flächenfilter: Unterlage Gitterrost, Holz, Schütthöhe 0,5 – 1m, vorkonditioniere (entstaubt, entfettet, befeuchtet) Abluft, Drainagesystem, Berieselung, witterungsabhängig </w:t>
      </w:r>
    </w:p>
    <w:p>
      <w:pPr>
        <w:ind w:left="720"/>
      </w:pPr>
    </w:p>
    <w:p>
      <w:pPr>
        <w:numPr>
          <w:ilvl w:val="0"/>
          <w:numId w:val="49"/>
        </w:numPr>
      </w:pPr>
      <w:r>
        <w:rPr>
          <w:noProof/>
          <w:lang w:eastAsia="de-AT"/>
        </w:rPr>
        <w:drawing>
          <wp:anchor distT="0" distB="0" distL="114935" distR="114935" simplePos="0" relativeHeight="251660288" behindDoc="1" locked="0" layoutInCell="1" allowOverlap="1">
            <wp:simplePos x="0" y="0"/>
            <wp:positionH relativeFrom="column">
              <wp:posOffset>3569970</wp:posOffset>
            </wp:positionH>
            <wp:positionV relativeFrom="paragraph">
              <wp:posOffset>142875</wp:posOffset>
            </wp:positionV>
            <wp:extent cx="3223260" cy="1679575"/>
            <wp:effectExtent l="0" t="0" r="0" b="0"/>
            <wp:wrapTight wrapText="bothSides">
              <wp:wrapPolygon edited="0">
                <wp:start x="0" y="0"/>
                <wp:lineTo x="0" y="21314"/>
                <wp:lineTo x="21447" y="21314"/>
                <wp:lineTo x="214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l="5653" t="5363"/>
                    <a:stretch>
                      <a:fillRect/>
                    </a:stretch>
                  </pic:blipFill>
                  <pic:spPr bwMode="auto">
                    <a:xfrm>
                      <a:off x="0" y="0"/>
                      <a:ext cx="3223260" cy="167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Etagenfilter: mehrere Filterschichten übereinander -&gt; Platzeinsparung</w:t>
      </w:r>
    </w:p>
    <w:p>
      <w:pPr>
        <w:numPr>
          <w:ilvl w:val="0"/>
          <w:numId w:val="49"/>
        </w:numPr>
      </w:pPr>
      <w:r>
        <w:t>Turmfilter: Trägermaterial bis zu 6m geschüttet -&gt; Druckverluste, teuer</w:t>
      </w:r>
    </w:p>
    <w:p>
      <w:pPr>
        <w:numPr>
          <w:ilvl w:val="0"/>
          <w:numId w:val="49"/>
        </w:numPr>
        <w:rPr>
          <w:shd w:val="clear" w:color="auto" w:fill="FFFF00"/>
        </w:rPr>
      </w:pPr>
      <w:r>
        <w:t>Containerfilter: Flächen – oder Etagenfilter in Standardcontainer</w:t>
      </w:r>
    </w:p>
    <w:p>
      <w:pPr>
        <w:ind w:left="720"/>
        <w:rPr>
          <w:shd w:val="clear" w:color="auto" w:fill="FFFF00"/>
        </w:rPr>
      </w:pPr>
    </w:p>
    <w:p>
      <w:pPr>
        <w:ind w:left="720"/>
        <w:rPr>
          <w:shd w:val="clear" w:color="auto" w:fill="FFFF00"/>
        </w:rPr>
      </w:pPr>
    </w:p>
    <w:p>
      <w:pPr>
        <w:ind w:left="720"/>
        <w:rPr>
          <w:shd w:val="clear" w:color="auto" w:fill="FFFF00"/>
        </w:rPr>
      </w:pPr>
    </w:p>
    <w:p>
      <w:pPr>
        <w:rPr>
          <w:shd w:val="clear" w:color="auto" w:fill="FFFF00"/>
        </w:rPr>
      </w:pPr>
    </w:p>
    <w:p>
      <w:pPr>
        <w:rPr>
          <w:shd w:val="clear" w:color="auto" w:fill="FFFF00"/>
        </w:rPr>
      </w:pPr>
    </w:p>
    <w:p>
      <w:pPr>
        <w:rPr>
          <w:shd w:val="clear" w:color="auto" w:fill="FFFF00"/>
        </w:rPr>
      </w:pPr>
    </w:p>
    <w:p>
      <w:pPr>
        <w:pStyle w:val="Listenabsatz"/>
        <w:numPr>
          <w:ilvl w:val="0"/>
          <w:numId w:val="44"/>
        </w:numPr>
        <w:ind w:left="426" w:hanging="426"/>
        <w:rPr>
          <w:b/>
        </w:rPr>
      </w:pPr>
      <w:r>
        <w:rPr>
          <w:b/>
        </w:rPr>
        <w:t>Welche Vorteile haben Containerfilter gegenüber offenen Flächenfiltern?</w:t>
      </w:r>
    </w:p>
    <w:p>
      <w:pPr>
        <w:ind w:firstLine="426"/>
        <w:rPr>
          <w:shd w:val="clear" w:color="auto" w:fill="FFFF00"/>
        </w:rPr>
      </w:pPr>
      <w:r>
        <w:t xml:space="preserve">Sie sind </w:t>
      </w:r>
      <w:proofErr w:type="spellStart"/>
      <w:r>
        <w:t>eingehaust</w:t>
      </w:r>
      <w:proofErr w:type="spellEnd"/>
      <w:r>
        <w:t xml:space="preserve"> </w:t>
      </w:r>
      <w:r>
        <w:rPr>
          <w:rFonts w:ascii="Wingdings" w:hAnsi="Wingdings"/>
        </w:rPr>
        <w:t></w:t>
      </w:r>
      <w:r>
        <w:t xml:space="preserve"> gegen Witterung geschützt, leicht zu transportieren, weniger Geruchsbelästigung</w:t>
      </w:r>
    </w:p>
    <w:p>
      <w:pPr>
        <w:rPr>
          <w:shd w:val="clear" w:color="auto" w:fill="FFFF00"/>
        </w:rPr>
      </w:pPr>
    </w:p>
    <w:p>
      <w:pPr>
        <w:rPr>
          <w:shd w:val="clear" w:color="auto" w:fill="FFFF00"/>
        </w:rPr>
      </w:pPr>
    </w:p>
    <w:p>
      <w:pPr>
        <w:pStyle w:val="Listenabsatz"/>
        <w:numPr>
          <w:ilvl w:val="0"/>
          <w:numId w:val="44"/>
        </w:numPr>
        <w:ind w:left="426" w:hanging="426"/>
        <w:rPr>
          <w:b/>
        </w:rPr>
      </w:pPr>
      <w:r>
        <w:rPr>
          <w:b/>
        </w:rPr>
        <w:t>Wie errechnet sich die mittlere Verweilzeit der Abluft in einem Biofilter?</w:t>
      </w:r>
    </w:p>
    <w:p>
      <w:pPr>
        <w:ind w:left="3204" w:firstLine="336"/>
      </w:pPr>
      <w:r>
        <w:rPr>
          <w:position w:val="-18"/>
        </w:rPr>
        <w:object w:dxaOrig="1239" w:dyaOrig="620">
          <v:shape id="_x0000_i1028" type="#_x0000_t75" style="width:62.25pt;height:30.75pt" o:ole="" filled="t">
            <v:fill color2="black"/>
            <v:imagedata r:id="rId24" o:title=""/>
          </v:shape>
          <o:OLEObject Type="Embed" ProgID="Equation.3" ShapeID="_x0000_i1028" DrawAspect="Content" ObjectID="_1491313604" r:id="rId25"/>
        </w:object>
      </w:r>
    </w:p>
    <w:p>
      <w:pPr>
        <w:ind w:left="1080"/>
      </w:pPr>
      <w:r>
        <w:t>A…Filterfläche in m²</w:t>
      </w:r>
    </w:p>
    <w:p>
      <w:pPr>
        <w:ind w:left="1080"/>
      </w:pPr>
      <w:r>
        <w:t>h…Schnitthöhe des Filtermaterials</w:t>
      </w:r>
    </w:p>
    <w:p>
      <w:pPr>
        <w:ind w:left="1080"/>
      </w:pPr>
      <w:r>
        <w:t>ε…Porosität (prozentueller Anteil der Luftporen am Gesamtvolumen)</w:t>
      </w:r>
    </w:p>
    <w:p>
      <w:pPr>
        <w:ind w:left="1080"/>
      </w:pPr>
      <w:r>
        <w:t>v…Gasdurchsatz in m³/h</w:t>
      </w:r>
    </w:p>
    <w:p/>
    <w:p/>
    <w:p>
      <w:pPr>
        <w:pStyle w:val="Listenabsatz"/>
        <w:numPr>
          <w:ilvl w:val="0"/>
          <w:numId w:val="44"/>
        </w:numPr>
        <w:ind w:left="426" w:hanging="426"/>
        <w:rPr>
          <w:b/>
        </w:rPr>
      </w:pPr>
      <w:r>
        <w:rPr>
          <w:b/>
        </w:rPr>
        <w:t>Welche mittleren Verweilzeiten und Filteroberflächenbelastungen sind für Biofilter empfohlen?</w:t>
      </w:r>
    </w:p>
    <w:p>
      <w:pPr>
        <w:ind w:left="360"/>
      </w:pPr>
      <w:r>
        <w:t>Gasverweilzeit 50 – 90 s</w:t>
      </w:r>
    </w:p>
    <w:p>
      <w:pPr>
        <w:ind w:left="360"/>
        <w:rPr>
          <w:b/>
        </w:rPr>
      </w:pPr>
      <w:r>
        <w:t>Filterflächenbelastung 50 – 300 m³/m²h</w:t>
      </w:r>
      <w:r>
        <w:rPr>
          <w:b/>
        </w:rPr>
        <w:br w:type="page"/>
      </w:r>
    </w:p>
    <w:p>
      <w:pPr>
        <w:pStyle w:val="Listenabsatz"/>
        <w:numPr>
          <w:ilvl w:val="0"/>
          <w:numId w:val="44"/>
        </w:numPr>
        <w:ind w:left="426" w:hanging="426"/>
        <w:rPr>
          <w:b/>
        </w:rPr>
      </w:pPr>
      <w:r>
        <w:rPr>
          <w:b/>
        </w:rPr>
        <w:lastRenderedPageBreak/>
        <w:t>Dimensionieren Sie einen Containerbiofilter mit folgenden Ausgangsdaten:</w:t>
      </w:r>
      <w:r>
        <w:t xml:space="preserve"> Abluftmenge: 100000 m³/h; Abluftzusammensetzung: Geruchsstoffe; mittlere Verweilzeit 90 s; Filterflächenbelastung: 250 m³/m²h.</w:t>
      </w:r>
    </w:p>
    <w:p>
      <w:pPr>
        <w:ind w:left="426"/>
        <w:rPr>
          <w:b/>
        </w:rPr>
      </w:pPr>
      <w:r>
        <w:rPr>
          <w:shd w:val="clear" w:color="auto" w:fill="FFFF00"/>
        </w:rPr>
        <w:t>Ganz weiß ich nicht was er da will. Ich habe ein bisserl gesucht und Literaturwerte gefunden für h = 0,5 – 3m und ε = 0,6. A kann man ja ausrechnen mit der Flächenbelastung A = 400m</w:t>
      </w:r>
      <w:r>
        <w:rPr>
          <w:shd w:val="clear" w:color="auto" w:fill="FFFF00"/>
          <w:vertAlign w:val="superscript"/>
        </w:rPr>
        <w:t>2</w:t>
      </w:r>
    </w:p>
    <w:p>
      <w:pPr>
        <w:pStyle w:val="Listenabsatz"/>
        <w:ind w:left="426"/>
        <w:rPr>
          <w:b/>
        </w:rPr>
      </w:pPr>
    </w:p>
    <w:p>
      <w:pPr>
        <w:pStyle w:val="Listenabsatz"/>
        <w:ind w:left="426"/>
        <w:rPr>
          <w:b/>
        </w:rPr>
      </w:pPr>
    </w:p>
    <w:p>
      <w:pPr>
        <w:pStyle w:val="Listenabsatz"/>
        <w:numPr>
          <w:ilvl w:val="0"/>
          <w:numId w:val="44"/>
        </w:numPr>
        <w:ind w:left="426" w:hanging="426"/>
        <w:rPr>
          <w:b/>
        </w:rPr>
      </w:pPr>
      <w:r>
        <w:rPr>
          <w:b/>
        </w:rPr>
        <w:t>Nennen Sie das Einsatzgebiet von Biowäschern!</w:t>
      </w:r>
    </w:p>
    <w:p>
      <w:pPr>
        <w:ind w:left="708" w:hanging="348"/>
        <w:rPr>
          <w:shd w:val="clear" w:color="auto" w:fill="FFFF00"/>
        </w:rPr>
      </w:pPr>
      <w:r>
        <w:t>Technische Gaswäsche; für gut wasserlösliche Schadstoffe</w:t>
      </w:r>
    </w:p>
    <w:p>
      <w:pPr>
        <w:rPr>
          <w:shd w:val="clear" w:color="auto" w:fill="FFFF00"/>
        </w:rPr>
      </w:pPr>
    </w:p>
    <w:p>
      <w:pPr>
        <w:rPr>
          <w:shd w:val="clear" w:color="auto" w:fill="FFFF00"/>
        </w:rPr>
      </w:pPr>
    </w:p>
    <w:p>
      <w:pPr>
        <w:pStyle w:val="Listenabsatz"/>
        <w:numPr>
          <w:ilvl w:val="0"/>
          <w:numId w:val="44"/>
        </w:numPr>
        <w:ind w:left="426" w:hanging="426"/>
        <w:rPr>
          <w:b/>
        </w:rPr>
      </w:pPr>
      <w:r>
        <w:rPr>
          <w:b/>
        </w:rPr>
        <w:t>Was sind die wesentlichen Verfahrensunterschiede zwischen Biofiltern und Biowäschern?</w:t>
      </w:r>
    </w:p>
    <w:p>
      <w:pPr>
        <w:pStyle w:val="WW-Default"/>
        <w:spacing w:before="100" w:after="100"/>
        <w:ind w:left="720"/>
        <w:rPr>
          <w:rFonts w:ascii="Times New Roman" w:eastAsia="Times New Roman" w:hAnsi="Times New Roman" w:cs="Times New Roman"/>
          <w:b/>
          <w:color w:val="auto"/>
        </w:rPr>
      </w:pPr>
      <w:r>
        <w:rPr>
          <w:rFonts w:ascii="Times New Roman" w:eastAsia="Times New Roman" w:hAnsi="Times New Roman" w:cs="Times New Roman"/>
          <w:b/>
          <w:color w:val="auto"/>
        </w:rPr>
        <w:t>Biofilter</w:t>
      </w:r>
      <w:r>
        <w:rPr>
          <w:rFonts w:ascii="Times New Roman" w:eastAsia="Times New Roman" w:hAnsi="Times New Roman" w:cs="Times New Roman"/>
          <w:color w:val="auto"/>
        </w:rPr>
        <w:t xml:space="preserve">: Ein Ventilator fördert die zu behandelnde Abluft durch ein Filterbett, bestehend aus einem angefeuchteten, organischen Material. </w:t>
      </w:r>
      <w:r>
        <w:rPr>
          <w:rFonts w:ascii="Times New Roman" w:eastAsia="Times New Roman" w:hAnsi="Times New Roman" w:cs="Times New Roman"/>
          <w:color w:val="auto"/>
          <w:u w:val="single"/>
        </w:rPr>
        <w:t>Die zu beseitigenden gasförmigen Verbindungen werden im Feuchtfilm des Materials absorbiert und von den Mikroorganismen aufgenommen und abgebaut</w:t>
      </w:r>
      <w:r>
        <w:rPr>
          <w:rFonts w:ascii="Times New Roman" w:eastAsia="Times New Roman" w:hAnsi="Times New Roman" w:cs="Times New Roman"/>
          <w:color w:val="auto"/>
        </w:rPr>
        <w:t xml:space="preserve"> - zusammen mit dem langsamen und von den Abgaskomponenten unabhängigen Abbau des organischen Filtermaterials. Das Filtermaterial stellt den Mikroorganismen Nahrung für «Hungerzeiten» ohne «Abgasfutter», Nährsalze und Wasser zur Verfügung. Nach einigen Jahren ist ein Filtermaterialwechsel notwendig, da der Abbau des Bettes eine Zunahme des Feinkornanteils und damit des Druckverlustes bewirkt. Zur Aufrechterhaltung der Filtermaterialfeuchte wird ein </w:t>
      </w:r>
      <w:proofErr w:type="spellStart"/>
      <w:r>
        <w:rPr>
          <w:rFonts w:ascii="Times New Roman" w:eastAsia="Times New Roman" w:hAnsi="Times New Roman" w:cs="Times New Roman"/>
          <w:color w:val="auto"/>
        </w:rPr>
        <w:t>Befeuchter</w:t>
      </w:r>
      <w:proofErr w:type="spellEnd"/>
      <w:r>
        <w:rPr>
          <w:rFonts w:ascii="Times New Roman" w:eastAsia="Times New Roman" w:hAnsi="Times New Roman" w:cs="Times New Roman"/>
          <w:color w:val="auto"/>
        </w:rPr>
        <w:t xml:space="preserve"> vorgeschaltet. </w:t>
      </w:r>
    </w:p>
    <w:p>
      <w:pPr>
        <w:pStyle w:val="WW-Default"/>
        <w:spacing w:before="100" w:after="100"/>
        <w:ind w:left="720"/>
      </w:pPr>
      <w:r>
        <w:rPr>
          <w:rFonts w:ascii="Times New Roman" w:eastAsia="Times New Roman" w:hAnsi="Times New Roman" w:cs="Times New Roman"/>
          <w:b/>
          <w:color w:val="auto"/>
        </w:rPr>
        <w:t>Biowäscher</w:t>
      </w:r>
      <w:r>
        <w:rPr>
          <w:rFonts w:ascii="Times New Roman" w:eastAsia="Times New Roman" w:hAnsi="Times New Roman" w:cs="Times New Roman"/>
          <w:color w:val="auto"/>
        </w:rPr>
        <w:t>: Ein Ventilator fördert die zu behandelnde Abluft in den Wäscher</w:t>
      </w:r>
      <w:r>
        <w:rPr>
          <w:rFonts w:ascii="Times New Roman" w:eastAsia="Times New Roman" w:hAnsi="Times New Roman" w:cs="Times New Roman"/>
          <w:color w:val="auto"/>
          <w:u w:val="single"/>
        </w:rPr>
        <w:t xml:space="preserve">. Hier werden die Abgasinhaltsstoffe ausgewaschen und im Wasser gelöst (absorbiert). Die Wasserphase wird durch Mikroorganismen in einem nach geschalteten Belebungsbecken (Kläranlage) oder auf im Wäscher angeordneten und besprühten Festkörpern (mit </w:t>
      </w:r>
      <w:proofErr w:type="spellStart"/>
      <w:r>
        <w:rPr>
          <w:rFonts w:ascii="Times New Roman" w:eastAsia="Times New Roman" w:hAnsi="Times New Roman" w:cs="Times New Roman"/>
          <w:color w:val="auto"/>
          <w:u w:val="single"/>
        </w:rPr>
        <w:t>Biofilm</w:t>
      </w:r>
      <w:proofErr w:type="spellEnd"/>
      <w:r>
        <w:rPr>
          <w:rFonts w:ascii="Times New Roman" w:eastAsia="Times New Roman" w:hAnsi="Times New Roman" w:cs="Times New Roman"/>
          <w:color w:val="auto"/>
          <w:u w:val="single"/>
        </w:rPr>
        <w:t xml:space="preserve"> bewachsen) regeneriert</w:t>
      </w:r>
      <w:r>
        <w:rPr>
          <w:rFonts w:ascii="Times New Roman" w:eastAsia="Times New Roman" w:hAnsi="Times New Roman" w:cs="Times New Roman"/>
          <w:color w:val="auto"/>
        </w:rPr>
        <w:t>. Die Biowäscher sind volumen- und platzmäßig wesentlich kleiner als die unter vergleichbaren Bedingungen arbeitenden Biofilter. Die Mikroorganismen können zu Verstopfungen der Füllkörper und der Sprühdüsen führen und die Abbautätigkeit der Mikroorganismen führt zu CO2, H2O und sauren Nebenprodukten, die diese schädigen - daher ist eine pH-Regulierung notwendig.</w:t>
      </w:r>
    </w:p>
    <w:p>
      <w:pPr>
        <w:ind w:left="720"/>
      </w:pPr>
      <w:r>
        <w:t xml:space="preserve">2-stufiges System: Gaswäscher und Belebungsstufe -&gt; getrennter </w:t>
      </w:r>
      <w:proofErr w:type="spellStart"/>
      <w:r>
        <w:t>Absorptions</w:t>
      </w:r>
      <w:proofErr w:type="spellEnd"/>
      <w:r>
        <w:t xml:space="preserve"> – und Regenerationsteil; danach </w:t>
      </w:r>
      <w:proofErr w:type="spellStart"/>
      <w:r>
        <w:t>Sedimentor</w:t>
      </w:r>
      <w:proofErr w:type="spellEnd"/>
      <w:r>
        <w:t>, wo Biomasse vom Waschwasser getrennt wird (Rückführung in Absorber). Vorteile gegenüber Biofiltern: bessere Kontrolle der einzusetzenden Nährstoffe und d. pH-Wertes, toxische Konzentrationen von Schadstoffen in Waschlösung kaum möglich, kompakte Installation</w:t>
      </w:r>
    </w:p>
    <w:p>
      <w:pPr>
        <w:suppressAutoHyphens w:val="0"/>
        <w:rPr>
          <w:b/>
        </w:rPr>
      </w:pPr>
    </w:p>
    <w:p>
      <w:pPr>
        <w:suppressAutoHyphens w:val="0"/>
        <w:rPr>
          <w:b/>
        </w:rPr>
      </w:pPr>
    </w:p>
    <w:p>
      <w:pPr>
        <w:pStyle w:val="Listenabsatz"/>
        <w:numPr>
          <w:ilvl w:val="0"/>
          <w:numId w:val="44"/>
        </w:numPr>
        <w:ind w:left="426" w:hanging="426"/>
        <w:rPr>
          <w:b/>
        </w:rPr>
      </w:pPr>
      <w:r>
        <w:rPr>
          <w:b/>
        </w:rPr>
        <w:t>Beschreiben Sie 2 Bauarten von Biowäschern (mit Verfahrensskizze)!</w:t>
      </w:r>
    </w:p>
    <w:p>
      <w:pPr>
        <w:numPr>
          <w:ilvl w:val="0"/>
          <w:numId w:val="6"/>
        </w:numPr>
      </w:pPr>
      <w:r>
        <w:t xml:space="preserve">Sprühwäscher: Absorber ohne Einbauten. Waschflüssigkeit wird im Gegenstrom auf das </w:t>
      </w:r>
      <w:proofErr w:type="spellStart"/>
      <w:r>
        <w:t>Rohgas</w:t>
      </w:r>
      <w:proofErr w:type="spellEnd"/>
      <w:r>
        <w:t xml:space="preserve"> versprüht und löst die Schadstoffe heraus. Gasgeschwindigkeit: 2 m/s. Unempfindlich gegen Schwankungen im Gasdurchsatz, Tropfabscheider am Ausgang</w:t>
      </w:r>
    </w:p>
    <w:p>
      <w:pPr>
        <w:numPr>
          <w:ilvl w:val="0"/>
          <w:numId w:val="6"/>
        </w:numPr>
      </w:pPr>
      <w:r>
        <w:t>Strahlabsorber: „Wasserstrahlpumpe“: Gas wird mit Waschflüssigkeit in Waschraum befördert, Zerfall des Strahles, guter Stoffaustausch; Tropfabscheider nachgeschaltet. Unempfindlich gegen Schwankungen, Verschmutzungen und Verstopfungen.</w:t>
      </w:r>
    </w:p>
    <w:p>
      <w:pPr>
        <w:numPr>
          <w:ilvl w:val="0"/>
          <w:numId w:val="6"/>
        </w:numPr>
      </w:pPr>
      <w:proofErr w:type="spellStart"/>
      <w:r>
        <w:t>Venturiwäscher</w:t>
      </w:r>
      <w:proofErr w:type="spellEnd"/>
      <w:r>
        <w:t xml:space="preserve">: Zerstäubung der Tropfen durch die Strömungsenergie des Gases (im sich verengenden Kopf eines </w:t>
      </w:r>
      <w:proofErr w:type="spellStart"/>
      <w:r>
        <w:t>Venturirohres</w:t>
      </w:r>
      <w:proofErr w:type="spellEnd"/>
      <w:r>
        <w:t>. Hoher Energieverbrauch durch Druckdifferenz in der Gasströmung. Tropfenabscheider.</w:t>
      </w:r>
    </w:p>
    <w:p>
      <w:pPr>
        <w:numPr>
          <w:ilvl w:val="0"/>
          <w:numId w:val="6"/>
        </w:numPr>
      </w:pPr>
      <w:r>
        <w:t xml:space="preserve">Füllkörperabsorber: Absorber mit festen Einbauten (vgl. Tropfkörper). Füllkörperschüttungen aus Kunststoff, Glas oder Steinzeug. Von oben berieselt mit Waschflüssigkeit, </w:t>
      </w:r>
      <w:proofErr w:type="spellStart"/>
      <w:r>
        <w:t>Rohgas</w:t>
      </w:r>
      <w:proofErr w:type="spellEnd"/>
      <w:r>
        <w:t xml:space="preserve"> meist im Gegenstrom. Aufwachsenden </w:t>
      </w:r>
      <w:proofErr w:type="spellStart"/>
      <w:r>
        <w:t>Biofilm</w:t>
      </w:r>
      <w:proofErr w:type="spellEnd"/>
      <w:r>
        <w:t xml:space="preserve"> bei Dimensionierung beachten.</w:t>
      </w:r>
    </w:p>
    <w:p>
      <w:pPr>
        <w:ind w:left="426"/>
        <w:jc w:val="center"/>
        <w:rPr>
          <w:shd w:val="clear" w:color="auto" w:fill="FFFF00"/>
        </w:rPr>
      </w:pPr>
      <w:r>
        <w:rPr>
          <w:noProof/>
          <w:shd w:val="clear" w:color="auto" w:fill="FFFF00"/>
          <w:lang w:eastAsia="de-AT"/>
        </w:rPr>
        <w:lastRenderedPageBreak/>
        <w:drawing>
          <wp:inline distT="0" distB="0" distL="0" distR="0">
            <wp:extent cx="4927600" cy="3943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7600" cy="3943350"/>
                    </a:xfrm>
                    <a:prstGeom prst="rect">
                      <a:avLst/>
                    </a:prstGeom>
                    <a:solidFill>
                      <a:srgbClr val="FFFFFF"/>
                    </a:solidFill>
                    <a:ln>
                      <a:noFill/>
                    </a:ln>
                  </pic:spPr>
                </pic:pic>
              </a:graphicData>
            </a:graphic>
          </wp:inline>
        </w:drawing>
      </w:r>
    </w:p>
    <w:p>
      <w:pPr>
        <w:ind w:left="426"/>
        <w:rPr>
          <w:shd w:val="clear" w:color="auto" w:fill="FFFF00"/>
        </w:rPr>
      </w:pPr>
    </w:p>
    <w:p>
      <w:pPr>
        <w:ind w:left="720"/>
      </w:pPr>
    </w:p>
    <w:p>
      <w:pPr>
        <w:pStyle w:val="Listenabsatz"/>
        <w:numPr>
          <w:ilvl w:val="0"/>
          <w:numId w:val="44"/>
        </w:numPr>
        <w:ind w:left="426" w:hanging="426"/>
        <w:rPr>
          <w:b/>
        </w:rPr>
      </w:pPr>
      <w:r>
        <w:rPr>
          <w:b/>
        </w:rPr>
        <w:t>Welche hygienischen Aspekte sind bei biologischen Abluftreinigungsverfahren zu beachten?</w:t>
      </w:r>
    </w:p>
    <w:p>
      <w:pPr>
        <w:ind w:left="426"/>
      </w:pPr>
    </w:p>
    <w:p>
      <w:pPr>
        <w:ind w:left="426"/>
      </w:pPr>
      <w:r>
        <w:t xml:space="preserve">Da bei allen biologischen Verfahren zur Abluftreinigung eine Vielzahl von </w:t>
      </w:r>
      <w:proofErr w:type="spellStart"/>
      <w:r>
        <w:t>MiOs</w:t>
      </w:r>
      <w:proofErr w:type="spellEnd"/>
      <w:r>
        <w:t xml:space="preserve"> beteiligt ist, muss im Bereich der Anlagen mit der Emission von </w:t>
      </w:r>
      <w:proofErr w:type="spellStart"/>
      <w:r>
        <w:t>MiOs</w:t>
      </w:r>
      <w:proofErr w:type="spellEnd"/>
      <w:r>
        <w:t xml:space="preserve"> gerechnet werden. Von Abwasserreinigungs- und Kompostierungsanlagen sind einige typische Berufserkrankungen bekannt. Symptome bei Arbeitern: Haut- und Schleimhautreizungen, Atemwegsinfektionen, Allergien. Infektionen mit </w:t>
      </w:r>
      <w:proofErr w:type="spellStart"/>
      <w:r>
        <w:t>coliformen</w:t>
      </w:r>
      <w:proofErr w:type="spellEnd"/>
      <w:r>
        <w:t xml:space="preserve"> Fäkalkeimen, Streptokokken, </w:t>
      </w:r>
      <w:proofErr w:type="spellStart"/>
      <w:r>
        <w:t>Hapatitis</w:t>
      </w:r>
      <w:proofErr w:type="spellEnd"/>
      <w:r>
        <w:t xml:space="preserve"> A, Parasiten</w:t>
      </w:r>
    </w:p>
    <w:p>
      <w:pPr>
        <w:ind w:left="426"/>
      </w:pPr>
    </w:p>
    <w:p>
      <w:pPr>
        <w:ind w:left="426"/>
      </w:pPr>
      <w:r>
        <w:t xml:space="preserve">Beim </w:t>
      </w:r>
      <w:proofErr w:type="spellStart"/>
      <w:r>
        <w:t>kompostieren</w:t>
      </w:r>
      <w:proofErr w:type="spellEnd"/>
      <w:r>
        <w:t xml:space="preserve"> erhitzt sich das Substrat über 70°C </w:t>
      </w:r>
      <w:r>
        <w:rPr>
          <w:rFonts w:ascii="Wingdings" w:hAnsi="Wingdings"/>
        </w:rPr>
        <w:t></w:t>
      </w:r>
      <w:r>
        <w:t xml:space="preserve"> Anreicherung thermophiler </w:t>
      </w:r>
      <w:proofErr w:type="spellStart"/>
      <w:r>
        <w:t>MiOs</w:t>
      </w:r>
      <w:proofErr w:type="spellEnd"/>
      <w:r>
        <w:t xml:space="preserve"> und Sporen </w:t>
      </w:r>
      <w:r>
        <w:rPr>
          <w:rFonts w:ascii="Wingdings" w:hAnsi="Wingdings"/>
        </w:rPr>
        <w:t></w:t>
      </w:r>
      <w:r>
        <w:t xml:space="preserve"> </w:t>
      </w:r>
      <w:r>
        <w:rPr>
          <w:i/>
        </w:rPr>
        <w:t xml:space="preserve">Aspergillus </w:t>
      </w:r>
      <w:proofErr w:type="spellStart"/>
      <w:r>
        <w:rPr>
          <w:i/>
        </w:rPr>
        <w:t>fumigatus</w:t>
      </w:r>
      <w:proofErr w:type="spellEnd"/>
      <w:r>
        <w:rPr>
          <w:i/>
        </w:rPr>
        <w:t xml:space="preserve"> </w:t>
      </w:r>
      <w:r>
        <w:rPr>
          <w:rFonts w:ascii="Wingdings" w:hAnsi="Wingdings"/>
        </w:rPr>
        <w:t></w:t>
      </w:r>
      <w:r>
        <w:t xml:space="preserve"> </w:t>
      </w:r>
      <w:proofErr w:type="spellStart"/>
      <w:r>
        <w:t>Aspergillose</w:t>
      </w:r>
      <w:proofErr w:type="spellEnd"/>
    </w:p>
    <w:p>
      <w:pPr>
        <w:ind w:left="426"/>
      </w:pPr>
    </w:p>
    <w:p>
      <w:pPr>
        <w:ind w:left="426"/>
      </w:pPr>
      <w:r>
        <w:t xml:space="preserve">Hauptquelle der Emission sind bei </w:t>
      </w:r>
      <w:proofErr w:type="spellStart"/>
      <w:r>
        <w:t>Abwasserreinigunsanlagen</w:t>
      </w:r>
      <w:proofErr w:type="spellEnd"/>
      <w:r>
        <w:t xml:space="preserve"> vor allem Belebungsbecken. Bei Biowäschern und Tropfkörperreaktoren wird häufig </w:t>
      </w:r>
      <w:proofErr w:type="spellStart"/>
      <w:r>
        <w:t>Belebtschlamm</w:t>
      </w:r>
      <w:proofErr w:type="spellEnd"/>
      <w:r>
        <w:t xml:space="preserve"> zum Beimpfen der Anlage verwendet. Vor allem beim Biowäscher werden durch das </w:t>
      </w:r>
      <w:proofErr w:type="spellStart"/>
      <w:r>
        <w:t>Verdüsen</w:t>
      </w:r>
      <w:proofErr w:type="spellEnd"/>
      <w:r>
        <w:t xml:space="preserve"> des </w:t>
      </w:r>
      <w:proofErr w:type="spellStart"/>
      <w:r>
        <w:t>Belebtschlammes</w:t>
      </w:r>
      <w:proofErr w:type="spellEnd"/>
      <w:r>
        <w:t xml:space="preserve"> im Abluftstrom Tröpfchen aus dem Reaktor mitgerissen. Bei allen Anlagen muss daher ein geeigneter Abscheider nachgeschaltet sein, um eine Emission von </w:t>
      </w:r>
      <w:proofErr w:type="spellStart"/>
      <w:r>
        <w:t>MiOs</w:t>
      </w:r>
      <w:proofErr w:type="spellEnd"/>
      <w:r>
        <w:t xml:space="preserve"> zu verhindern.</w:t>
      </w:r>
    </w:p>
    <w:p>
      <w:pPr>
        <w:ind w:left="426"/>
      </w:pPr>
    </w:p>
    <w:p>
      <w:pPr>
        <w:ind w:left="426"/>
      </w:pPr>
      <w:r>
        <w:t xml:space="preserve">Auch bei Komposten und Materialien, die in der Biofiltration Verwendung finden, treten Probleme mit Keimemissionen auf. Die Art der </w:t>
      </w:r>
      <w:proofErr w:type="spellStart"/>
      <w:r>
        <w:t>emissionen</w:t>
      </w:r>
      <w:proofErr w:type="spellEnd"/>
      <w:r>
        <w:t xml:space="preserve"> hängt stark vom Betriebszustand des Biofilters ab. Bei zu trockener Betriebsweise kommt es zum Beispiel zu einer starken Vermehrung von Pilzen und damit zu einer vermehrten Emission von Pilzsporen.</w:t>
      </w:r>
    </w:p>
    <w:p>
      <w:pPr>
        <w:ind w:left="426"/>
      </w:pPr>
    </w:p>
    <w:p>
      <w:pPr>
        <w:ind w:left="426"/>
      </w:pPr>
      <w:r>
        <w:t>Beim biologischen Abbau von Lösungsmittelinhaltsstoffen kommt es zu einer Anreicherung von diversen Arten der Gattung</w:t>
      </w:r>
      <w:r>
        <w:rPr>
          <w:i/>
        </w:rPr>
        <w:t xml:space="preserve"> </w:t>
      </w:r>
      <w:proofErr w:type="spellStart"/>
      <w:r>
        <w:rPr>
          <w:i/>
        </w:rPr>
        <w:t>Pseudomonas</w:t>
      </w:r>
      <w:proofErr w:type="spellEnd"/>
      <w:r>
        <w:t xml:space="preserve">. Diese stellt als klassischer Spitalskeim vor allem für </w:t>
      </w:r>
      <w:proofErr w:type="spellStart"/>
      <w:r>
        <w:t>immunsuprimierte</w:t>
      </w:r>
      <w:proofErr w:type="spellEnd"/>
      <w:r>
        <w:t xml:space="preserve"> Personen eine Gefährdung dar.</w:t>
      </w:r>
      <w:bookmarkStart w:id="0" w:name="_GoBack"/>
      <w:bookmarkEnd w:id="0"/>
    </w:p>
    <w:sectPr>
      <w:footerReference w:type="default" r:id="rId27"/>
      <w:pgSz w:w="11906" w:h="16838"/>
      <w:pgMar w:top="1418" w:right="720" w:bottom="720"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2497236"/>
      <w:docPartObj>
        <w:docPartGallery w:val="Page Numbers (Bottom of Page)"/>
        <w:docPartUnique/>
      </w:docPartObj>
    </w:sdtPr>
    <w:sdtContent>
      <w:p>
        <w:pPr>
          <w:pStyle w:val="Fuzeile"/>
          <w:pBdr>
            <w:top w:val="single" w:sz="4" w:space="1" w:color="auto"/>
          </w:pBdr>
          <w:tabs>
            <w:tab w:val="clear" w:pos="9072"/>
            <w:tab w:val="right" w:pos="9923"/>
          </w:tabs>
          <w:ind w:left="284"/>
          <w:rPr>
            <w:sz w:val="20"/>
            <w:szCs w:val="20"/>
          </w:rPr>
        </w:pPr>
        <w:r>
          <w:rPr>
            <w:sz w:val="20"/>
            <w:szCs w:val="20"/>
          </w:rPr>
          <w:t>Abluftreinigung</w:t>
        </w:r>
        <w:r>
          <w:rPr>
            <w:sz w:val="20"/>
            <w:szCs w:val="20"/>
          </w:rPr>
          <w:tab/>
        </w:r>
        <w:r>
          <w:rPr>
            <w:sz w:val="20"/>
            <w:szCs w:val="20"/>
          </w:rPr>
          <w:tab/>
        </w:r>
        <w:sdt>
          <w:sdtPr>
            <w:rPr>
              <w:sz w:val="20"/>
              <w:szCs w:val="20"/>
            </w:rPr>
            <w:id w:val="-1441221741"/>
            <w:docPartObj>
              <w:docPartGallery w:val="Page Numbers (Bottom of Page)"/>
              <w:docPartUnique/>
            </w:docPartObj>
          </w:sdtPr>
          <w:sdtContent>
            <w:r>
              <w:rPr>
                <w:sz w:val="20"/>
                <w:szCs w:val="20"/>
              </w:rPr>
              <w:fldChar w:fldCharType="begin"/>
            </w:r>
            <w:r>
              <w:rPr>
                <w:sz w:val="20"/>
                <w:szCs w:val="20"/>
              </w:rPr>
              <w:instrText>PAGE   \* MERGEFORMAT</w:instrText>
            </w:r>
            <w:r>
              <w:rPr>
                <w:sz w:val="20"/>
                <w:szCs w:val="20"/>
              </w:rPr>
              <w:fldChar w:fldCharType="separate"/>
            </w:r>
            <w:r>
              <w:rPr>
                <w:noProof/>
                <w:sz w:val="20"/>
                <w:szCs w:val="20"/>
              </w:rPr>
              <w:t>7</w:t>
            </w:r>
            <w:r>
              <w:rPr>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0"/>
      <w:numFmt w:val="decimal"/>
      <w:lvlText w:val="%1."/>
      <w:lvlJc w:val="left"/>
      <w:pPr>
        <w:tabs>
          <w:tab w:val="num" w:pos="360"/>
        </w:tabs>
        <w:ind w:left="360" w:hanging="360"/>
      </w:pPr>
      <w:rPr>
        <w:rFonts w:hint="default"/>
        <w:b/>
        <w:i w:val="0"/>
      </w:rPr>
    </w:lvl>
  </w:abstractNum>
  <w:abstractNum w:abstractNumId="1">
    <w:nsid w:val="00000002"/>
    <w:multiLevelType w:val="singleLevel"/>
    <w:tmpl w:val="00000002"/>
    <w:name w:val="WW8Num2"/>
    <w:lvl w:ilvl="0">
      <w:start w:val="45"/>
      <w:numFmt w:val="decimal"/>
      <w:lvlText w:val="%1."/>
      <w:lvlJc w:val="left"/>
      <w:pPr>
        <w:tabs>
          <w:tab w:val="num" w:pos="720"/>
        </w:tabs>
        <w:ind w:left="720" w:hanging="360"/>
      </w:pPr>
      <w:rPr>
        <w:rFonts w:hint="default"/>
        <w:color w:val="auto"/>
      </w:rPr>
    </w:lvl>
  </w:abstractNum>
  <w:abstractNum w:abstractNumId="2">
    <w:nsid w:val="00000003"/>
    <w:multiLevelType w:val="singleLevel"/>
    <w:tmpl w:val="00000003"/>
    <w:name w:val="WW8Num3"/>
    <w:lvl w:ilvl="0">
      <w:start w:val="37"/>
      <w:numFmt w:val="decimal"/>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40"/>
      <w:numFmt w:val="decimal"/>
      <w:lvlText w:val="%1."/>
      <w:lvlJc w:val="left"/>
      <w:pPr>
        <w:tabs>
          <w:tab w:val="num" w:pos="720"/>
        </w:tabs>
        <w:ind w:left="720" w:hanging="360"/>
      </w:pPr>
      <w:rPr>
        <w:rFonts w:hint="default"/>
        <w:b/>
        <w:i w:val="0"/>
      </w:rPr>
    </w:lvl>
  </w:abstractNum>
  <w:abstractNum w:abstractNumId="4">
    <w:nsid w:val="00000005"/>
    <w:multiLevelType w:val="singleLevel"/>
    <w:tmpl w:val="00000005"/>
    <w:name w:val="WW8Num5"/>
    <w:lvl w:ilvl="0">
      <w:start w:val="24"/>
      <w:numFmt w:val="decimal"/>
      <w:lvlText w:val="%1."/>
      <w:lvlJc w:val="left"/>
      <w:pPr>
        <w:tabs>
          <w:tab w:val="num" w:pos="360"/>
        </w:tabs>
        <w:ind w:left="360" w:hanging="360"/>
      </w:pPr>
      <w:rPr>
        <w:rFonts w:hint="default"/>
        <w:i w:val="0"/>
      </w:rPr>
    </w:lvl>
  </w:abstractNum>
  <w:abstractNum w:abstractNumId="5">
    <w:nsid w:val="00000006"/>
    <w:multiLevelType w:val="singleLevel"/>
    <w:tmpl w:val="00000006"/>
    <w:name w:val="WW8Num6"/>
    <w:lvl w:ilvl="0">
      <w:start w:val="1"/>
      <w:numFmt w:val="bullet"/>
      <w:lvlText w:val=""/>
      <w:lvlJc w:val="left"/>
      <w:pPr>
        <w:tabs>
          <w:tab w:val="num" w:pos="0"/>
        </w:tabs>
        <w:ind w:left="786" w:hanging="360"/>
      </w:pPr>
      <w:rPr>
        <w:rFonts w:ascii="Symbol" w:hAnsi="Symbol" w:cs="Symbol" w:hint="default"/>
      </w:rPr>
    </w:lvl>
  </w:abstractNum>
  <w:abstractNum w:abstractNumId="6">
    <w:nsid w:val="00000007"/>
    <w:multiLevelType w:val="singleLevel"/>
    <w:tmpl w:val="00000007"/>
    <w:name w:val="WW8Num7"/>
    <w:lvl w:ilvl="0">
      <w:start w:val="23"/>
      <w:numFmt w:val="decimal"/>
      <w:lvlText w:val="%1."/>
      <w:lvlJc w:val="left"/>
      <w:pPr>
        <w:tabs>
          <w:tab w:val="num" w:pos="709"/>
        </w:tabs>
        <w:ind w:left="720" w:hanging="360"/>
      </w:pPr>
      <w:rPr>
        <w:rFonts w:hint="default"/>
      </w:rPr>
    </w:lvl>
  </w:abstractNum>
  <w:abstractNum w:abstractNumId="7">
    <w:nsid w:val="00000008"/>
    <w:multiLevelType w:val="singleLevel"/>
    <w:tmpl w:val="00000008"/>
    <w:name w:val="WW8Num8"/>
    <w:lvl w:ilvl="0">
      <w:start w:val="41"/>
      <w:numFmt w:val="decimal"/>
      <w:lvlText w:val="%1."/>
      <w:lvlJc w:val="left"/>
      <w:pPr>
        <w:tabs>
          <w:tab w:val="num" w:pos="709"/>
        </w:tabs>
        <w:ind w:left="720" w:hanging="360"/>
      </w:pPr>
      <w:rPr>
        <w:rFonts w:hint="default"/>
      </w:rPr>
    </w:lvl>
  </w:abstractNum>
  <w:abstractNum w:abstractNumId="8">
    <w:nsid w:val="00000009"/>
    <w:multiLevelType w:val="singleLevel"/>
    <w:tmpl w:val="00000009"/>
    <w:name w:val="WW8Num9"/>
    <w:lvl w:ilvl="0">
      <w:start w:val="44"/>
      <w:numFmt w:val="decimal"/>
      <w:lvlText w:val="%1."/>
      <w:lvlJc w:val="left"/>
      <w:pPr>
        <w:tabs>
          <w:tab w:val="num" w:pos="720"/>
        </w:tabs>
        <w:ind w:left="720" w:hanging="360"/>
      </w:pPr>
      <w:rPr>
        <w:rFonts w:hint="default"/>
        <w:b/>
        <w:i w:val="0"/>
      </w:rPr>
    </w:lvl>
  </w:abstractNum>
  <w:abstractNum w:abstractNumId="9">
    <w:nsid w:val="0000000A"/>
    <w:multiLevelType w:val="singleLevel"/>
    <w:tmpl w:val="0000000A"/>
    <w:name w:val="WW8Num10"/>
    <w:lvl w:ilvl="0">
      <w:start w:val="38"/>
      <w:numFmt w:val="decimal"/>
      <w:lvlText w:val="%1."/>
      <w:lvlJc w:val="left"/>
      <w:pPr>
        <w:tabs>
          <w:tab w:val="num" w:pos="720"/>
        </w:tabs>
        <w:ind w:left="720" w:hanging="360"/>
      </w:pPr>
      <w:rPr>
        <w:rFonts w:hint="default"/>
        <w:b/>
        <w:i w:val="0"/>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cs="Symbol" w:hint="default"/>
      </w:rPr>
    </w:lvl>
  </w:abstractNum>
  <w:abstractNum w:abstractNumId="12">
    <w:nsid w:val="0000000D"/>
    <w:multiLevelType w:val="singleLevel"/>
    <w:tmpl w:val="0000000D"/>
    <w:name w:val="WW8Num13"/>
    <w:lvl w:ilvl="0">
      <w:start w:val="42"/>
      <w:numFmt w:val="decimal"/>
      <w:lvlText w:val="%1."/>
      <w:lvlJc w:val="left"/>
      <w:pPr>
        <w:tabs>
          <w:tab w:val="num" w:pos="720"/>
        </w:tabs>
        <w:ind w:left="720" w:hanging="360"/>
      </w:pPr>
      <w:rPr>
        <w:rFonts w:hint="default"/>
        <w:b/>
        <w:i w:val="0"/>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Symbol" w:hAnsi="Symbol" w:cs="Symbol" w:hint="default"/>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rPr>
    </w:lvl>
  </w:abstractNum>
  <w:abstractNum w:abstractNumId="16">
    <w:nsid w:val="00000011"/>
    <w:multiLevelType w:val="singleLevel"/>
    <w:tmpl w:val="00000011"/>
    <w:name w:val="WW8Num17"/>
    <w:lvl w:ilvl="0">
      <w:start w:val="35"/>
      <w:numFmt w:val="decimal"/>
      <w:lvlText w:val="%1."/>
      <w:lvlJc w:val="left"/>
      <w:pPr>
        <w:tabs>
          <w:tab w:val="num" w:pos="709"/>
        </w:tabs>
        <w:ind w:left="720" w:hanging="360"/>
      </w:pPr>
      <w:rPr>
        <w:rFonts w:hint="default"/>
        <w:color w:val="auto"/>
      </w:rPr>
    </w:lvl>
  </w:abstractNum>
  <w:abstractNum w:abstractNumId="17">
    <w:nsid w:val="00000012"/>
    <w:multiLevelType w:val="singleLevel"/>
    <w:tmpl w:val="00000012"/>
    <w:name w:val="WW8Num18"/>
    <w:lvl w:ilvl="0">
      <w:start w:val="39"/>
      <w:numFmt w:val="decimal"/>
      <w:lvlText w:val="%1."/>
      <w:lvlJc w:val="left"/>
      <w:pPr>
        <w:tabs>
          <w:tab w:val="num" w:pos="709"/>
        </w:tabs>
        <w:ind w:left="720" w:hanging="360"/>
      </w:pPr>
      <w:rPr>
        <w:rFonts w:hint="default"/>
      </w:rPr>
    </w:lvl>
  </w:abstractNum>
  <w:abstractNum w:abstractNumId="18">
    <w:nsid w:val="00000013"/>
    <w:multiLevelType w:val="singleLevel"/>
    <w:tmpl w:val="00000013"/>
    <w:name w:val="WW8Num19"/>
    <w:lvl w:ilvl="0">
      <w:start w:val="1"/>
      <w:numFmt w:val="bullet"/>
      <w:lvlText w:val=""/>
      <w:lvlJc w:val="left"/>
      <w:pPr>
        <w:tabs>
          <w:tab w:val="num" w:pos="0"/>
        </w:tabs>
        <w:ind w:left="786" w:hanging="360"/>
      </w:pPr>
      <w:rPr>
        <w:rFonts w:ascii="Symbol" w:hAnsi="Symbol" w:cs="Symbol" w:hint="default"/>
      </w:rPr>
    </w:lvl>
  </w:abstractNum>
  <w:abstractNum w:abstractNumId="19">
    <w:nsid w:val="00000014"/>
    <w:multiLevelType w:val="singleLevel"/>
    <w:tmpl w:val="00000014"/>
    <w:name w:val="WW8Num20"/>
    <w:lvl w:ilvl="0">
      <w:start w:val="33"/>
      <w:numFmt w:val="decimal"/>
      <w:lvlText w:val="%1."/>
      <w:lvlJc w:val="left"/>
      <w:pPr>
        <w:tabs>
          <w:tab w:val="num" w:pos="709"/>
        </w:tabs>
        <w:ind w:left="720" w:hanging="360"/>
      </w:pPr>
      <w:rPr>
        <w:rFonts w:hint="default"/>
        <w:color w:val="auto"/>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1">
    <w:nsid w:val="00000016"/>
    <w:multiLevelType w:val="singleLevel"/>
    <w:tmpl w:val="00000016"/>
    <w:name w:val="WW8Num22"/>
    <w:lvl w:ilvl="0">
      <w:start w:val="28"/>
      <w:numFmt w:val="decimal"/>
      <w:lvlText w:val="%1."/>
      <w:lvlJc w:val="left"/>
      <w:pPr>
        <w:tabs>
          <w:tab w:val="num" w:pos="360"/>
        </w:tabs>
        <w:ind w:left="360" w:hanging="360"/>
      </w:pPr>
      <w:rPr>
        <w:rFonts w:hint="default"/>
        <w:i w:val="0"/>
      </w:rPr>
    </w:lvl>
  </w:abstractNum>
  <w:abstractNum w:abstractNumId="22">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hint="default"/>
      </w:rPr>
    </w:lvl>
  </w:abstractNum>
  <w:abstractNum w:abstractNumId="24">
    <w:nsid w:val="00000019"/>
    <w:multiLevelType w:val="singleLevel"/>
    <w:tmpl w:val="00000019"/>
    <w:name w:val="WW8Num25"/>
    <w:lvl w:ilvl="0">
      <w:start w:val="32"/>
      <w:numFmt w:val="decimal"/>
      <w:lvlText w:val="%1."/>
      <w:lvlJc w:val="left"/>
      <w:pPr>
        <w:tabs>
          <w:tab w:val="num" w:pos="720"/>
        </w:tabs>
        <w:ind w:left="720" w:hanging="360"/>
      </w:pPr>
      <w:rPr>
        <w:rFonts w:hint="default"/>
        <w:i w:val="0"/>
      </w:rPr>
    </w:lvl>
  </w:abstractNum>
  <w:abstractNum w:abstractNumId="25">
    <w:nsid w:val="0000001A"/>
    <w:multiLevelType w:val="singleLevel"/>
    <w:tmpl w:val="0000001A"/>
    <w:name w:val="WW8Num26"/>
    <w:lvl w:ilvl="0">
      <w:start w:val="27"/>
      <w:numFmt w:val="decimal"/>
      <w:lvlText w:val="%1."/>
      <w:lvlJc w:val="left"/>
      <w:pPr>
        <w:tabs>
          <w:tab w:val="num" w:pos="709"/>
        </w:tabs>
        <w:ind w:left="720" w:hanging="360"/>
      </w:pPr>
      <w:rPr>
        <w:rFonts w:hint="default"/>
      </w:rPr>
    </w:lvl>
  </w:abstractNum>
  <w:abstractNum w:abstractNumId="26">
    <w:nsid w:val="0000001B"/>
    <w:multiLevelType w:val="singleLevel"/>
    <w:tmpl w:val="0000001B"/>
    <w:name w:val="WW8Num27"/>
    <w:lvl w:ilvl="0">
      <w:start w:val="1"/>
      <w:numFmt w:val="bullet"/>
      <w:lvlText w:val=""/>
      <w:lvlJc w:val="left"/>
      <w:pPr>
        <w:tabs>
          <w:tab w:val="num" w:pos="786"/>
        </w:tabs>
        <w:ind w:left="786" w:hanging="360"/>
      </w:pPr>
      <w:rPr>
        <w:rFonts w:ascii="Symbol" w:hAnsi="Symbol" w:cs="Symbol" w:hint="default"/>
        <w:b/>
        <w:i w:val="0"/>
      </w:rPr>
    </w:lvl>
  </w:abstractNum>
  <w:abstractNum w:abstractNumId="27">
    <w:nsid w:val="0000001C"/>
    <w:multiLevelType w:val="singleLevel"/>
    <w:tmpl w:val="0000001C"/>
    <w:name w:val="WW8Num28"/>
    <w:lvl w:ilvl="0">
      <w:start w:val="1"/>
      <w:numFmt w:val="bullet"/>
      <w:lvlText w:val=""/>
      <w:lvlJc w:val="left"/>
      <w:pPr>
        <w:tabs>
          <w:tab w:val="num" w:pos="1080"/>
        </w:tabs>
        <w:ind w:left="1080"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360" w:hanging="360"/>
      </w:pPr>
      <w:rPr>
        <w:rFonts w:ascii="Symbol" w:hAnsi="Symbol" w:cs="Symbol" w:hint="default"/>
      </w:rPr>
    </w:lvl>
  </w:abstractNum>
  <w:abstractNum w:abstractNumId="29">
    <w:nsid w:val="0000001E"/>
    <w:multiLevelType w:val="singleLevel"/>
    <w:tmpl w:val="0000001E"/>
    <w:name w:val="WW8Num30"/>
    <w:lvl w:ilvl="0">
      <w:start w:val="34"/>
      <w:numFmt w:val="decimal"/>
      <w:lvlText w:val="%1."/>
      <w:lvlJc w:val="left"/>
      <w:pPr>
        <w:tabs>
          <w:tab w:val="num" w:pos="720"/>
        </w:tabs>
        <w:ind w:left="720" w:hanging="360"/>
      </w:pPr>
      <w:rPr>
        <w:rFonts w:hint="default"/>
        <w:i w:val="0"/>
      </w:rPr>
    </w:lvl>
  </w:abstractNum>
  <w:abstractNum w:abstractNumId="30">
    <w:nsid w:val="0000001F"/>
    <w:multiLevelType w:val="singleLevel"/>
    <w:tmpl w:val="0000001F"/>
    <w:name w:val="WW8Num31"/>
    <w:lvl w:ilvl="0">
      <w:start w:val="36"/>
      <w:numFmt w:val="decimal"/>
      <w:lvlText w:val="%1."/>
      <w:lvlJc w:val="left"/>
      <w:pPr>
        <w:tabs>
          <w:tab w:val="num" w:pos="720"/>
        </w:tabs>
        <w:ind w:left="720" w:hanging="360"/>
      </w:pPr>
      <w:rPr>
        <w:rFonts w:hint="default"/>
        <w:i w:val="0"/>
      </w:rPr>
    </w:lvl>
  </w:abstractNum>
  <w:abstractNum w:abstractNumId="31">
    <w:nsid w:val="00000020"/>
    <w:multiLevelType w:val="singleLevel"/>
    <w:tmpl w:val="00000020"/>
    <w:name w:val="WW8Num32"/>
    <w:lvl w:ilvl="0">
      <w:start w:val="21"/>
      <w:numFmt w:val="decimal"/>
      <w:lvlText w:val="%1."/>
      <w:lvlJc w:val="left"/>
      <w:pPr>
        <w:tabs>
          <w:tab w:val="num" w:pos="709"/>
        </w:tabs>
        <w:ind w:left="720" w:hanging="360"/>
      </w:pPr>
      <w:rPr>
        <w:rFonts w:hint="default"/>
      </w:rPr>
    </w:lvl>
  </w:abstractNum>
  <w:abstractNum w:abstractNumId="32">
    <w:nsid w:val="00000021"/>
    <w:multiLevelType w:val="singleLevel"/>
    <w:tmpl w:val="00000021"/>
    <w:name w:val="WW8Num33"/>
    <w:lvl w:ilvl="0">
      <w:start w:val="46"/>
      <w:numFmt w:val="decimal"/>
      <w:lvlText w:val="%1."/>
      <w:lvlJc w:val="left"/>
      <w:pPr>
        <w:tabs>
          <w:tab w:val="num" w:pos="720"/>
        </w:tabs>
        <w:ind w:left="720" w:hanging="360"/>
      </w:pPr>
      <w:rPr>
        <w:rFonts w:hint="default"/>
        <w:b/>
        <w:i w:val="0"/>
      </w:rPr>
    </w:lvl>
  </w:abstractNum>
  <w:abstractNum w:abstractNumId="33">
    <w:nsid w:val="00000022"/>
    <w:multiLevelType w:val="singleLevel"/>
    <w:tmpl w:val="00000022"/>
    <w:name w:val="WW8Num34"/>
    <w:lvl w:ilvl="0">
      <w:start w:val="25"/>
      <w:numFmt w:val="decimal"/>
      <w:lvlText w:val="%1."/>
      <w:lvlJc w:val="left"/>
      <w:pPr>
        <w:tabs>
          <w:tab w:val="num" w:pos="360"/>
        </w:tabs>
        <w:ind w:left="360" w:hanging="360"/>
      </w:pPr>
      <w:rPr>
        <w:rFonts w:hint="default"/>
      </w:rPr>
    </w:lvl>
  </w:abstractNum>
  <w:abstractNum w:abstractNumId="34">
    <w:nsid w:val="00000023"/>
    <w:multiLevelType w:val="singleLevel"/>
    <w:tmpl w:val="00000023"/>
    <w:name w:val="WW8Num35"/>
    <w:lvl w:ilvl="0">
      <w:start w:val="22"/>
      <w:numFmt w:val="decimal"/>
      <w:lvlText w:val="%1."/>
      <w:lvlJc w:val="left"/>
      <w:pPr>
        <w:tabs>
          <w:tab w:val="num" w:pos="360"/>
        </w:tabs>
        <w:ind w:left="360" w:hanging="360"/>
      </w:pPr>
      <w:rPr>
        <w:rFonts w:hint="default"/>
        <w:i w:val="0"/>
      </w:rPr>
    </w:lvl>
  </w:abstractNum>
  <w:abstractNum w:abstractNumId="35">
    <w:nsid w:val="00000024"/>
    <w:multiLevelType w:val="singleLevel"/>
    <w:tmpl w:val="00000024"/>
    <w:name w:val="WW8Num36"/>
    <w:lvl w:ilvl="0">
      <w:start w:val="20"/>
      <w:numFmt w:val="decimal"/>
      <w:lvlText w:val="%1."/>
      <w:lvlJc w:val="left"/>
      <w:pPr>
        <w:tabs>
          <w:tab w:val="num" w:pos="360"/>
        </w:tabs>
        <w:ind w:left="360" w:hanging="360"/>
      </w:pPr>
      <w:rPr>
        <w:rFonts w:hint="default"/>
        <w:i w:val="0"/>
      </w:rPr>
    </w:lvl>
  </w:abstractNum>
  <w:abstractNum w:abstractNumId="36">
    <w:nsid w:val="00000025"/>
    <w:multiLevelType w:val="singleLevel"/>
    <w:tmpl w:val="00000025"/>
    <w:name w:val="WW8Num37"/>
    <w:lvl w:ilvl="0">
      <w:start w:val="29"/>
      <w:numFmt w:val="decimal"/>
      <w:lvlText w:val="%1."/>
      <w:lvlJc w:val="left"/>
      <w:pPr>
        <w:tabs>
          <w:tab w:val="num" w:pos="709"/>
        </w:tabs>
        <w:ind w:left="720" w:hanging="360"/>
      </w:pPr>
      <w:rPr>
        <w:rFonts w:hint="default"/>
        <w:color w:val="auto"/>
      </w:rPr>
    </w:lvl>
  </w:abstractNum>
  <w:abstractNum w:abstractNumId="37">
    <w:nsid w:val="00000026"/>
    <w:multiLevelType w:val="singleLevel"/>
    <w:tmpl w:val="00000026"/>
    <w:name w:val="WW8Num38"/>
    <w:lvl w:ilvl="0">
      <w:start w:val="26"/>
      <w:numFmt w:val="decimal"/>
      <w:lvlText w:val="%1."/>
      <w:lvlJc w:val="left"/>
      <w:pPr>
        <w:tabs>
          <w:tab w:val="num" w:pos="360"/>
        </w:tabs>
        <w:ind w:left="360" w:hanging="360"/>
      </w:pPr>
      <w:rPr>
        <w:rFonts w:hint="default"/>
        <w:i w:val="0"/>
      </w:rPr>
    </w:lvl>
  </w:abstractNum>
  <w:abstractNum w:abstractNumId="38">
    <w:nsid w:val="00000027"/>
    <w:multiLevelType w:val="singleLevel"/>
    <w:tmpl w:val="00000027"/>
    <w:name w:val="WW8Num39"/>
    <w:lvl w:ilvl="0">
      <w:start w:val="31"/>
      <w:numFmt w:val="decimal"/>
      <w:lvlText w:val="%1."/>
      <w:lvlJc w:val="left"/>
      <w:pPr>
        <w:tabs>
          <w:tab w:val="num" w:pos="709"/>
        </w:tabs>
        <w:ind w:left="720" w:hanging="360"/>
      </w:pPr>
      <w:rPr>
        <w:rFonts w:hint="default"/>
      </w:rPr>
    </w:lvl>
  </w:abstractNum>
  <w:abstractNum w:abstractNumId="39">
    <w:nsid w:val="00000028"/>
    <w:multiLevelType w:val="multilevel"/>
    <w:tmpl w:val="000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0004422E"/>
    <w:multiLevelType w:val="hybridMultilevel"/>
    <w:tmpl w:val="1CBA53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048634A0"/>
    <w:multiLevelType w:val="hybridMultilevel"/>
    <w:tmpl w:val="4440B8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04D63227"/>
    <w:multiLevelType w:val="hybridMultilevel"/>
    <w:tmpl w:val="888C0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0AE766A9"/>
    <w:multiLevelType w:val="hybridMultilevel"/>
    <w:tmpl w:val="3BF0D2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0BE16CCD"/>
    <w:multiLevelType w:val="hybridMultilevel"/>
    <w:tmpl w:val="67D4B05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0F722ED5"/>
    <w:multiLevelType w:val="hybridMultilevel"/>
    <w:tmpl w:val="CA46596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11244B03"/>
    <w:multiLevelType w:val="hybridMultilevel"/>
    <w:tmpl w:val="F0C6892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15A804A8"/>
    <w:multiLevelType w:val="hybridMultilevel"/>
    <w:tmpl w:val="A54A97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40361604"/>
    <w:multiLevelType w:val="hybridMultilevel"/>
    <w:tmpl w:val="7E6209AA"/>
    <w:lvl w:ilvl="0" w:tplc="06844C82">
      <w:start w:val="14"/>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nsid w:val="46074FA5"/>
    <w:multiLevelType w:val="hybridMultilevel"/>
    <w:tmpl w:val="44AA79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num>
  <w:num w:numId="42">
    <w:abstractNumId w:val="41"/>
  </w:num>
  <w:num w:numId="43">
    <w:abstractNumId w:val="45"/>
  </w:num>
  <w:num w:numId="44">
    <w:abstractNumId w:val="48"/>
  </w:num>
  <w:num w:numId="45">
    <w:abstractNumId w:val="43"/>
  </w:num>
  <w:num w:numId="46">
    <w:abstractNumId w:val="47"/>
  </w:num>
  <w:num w:numId="47">
    <w:abstractNumId w:val="40"/>
  </w:num>
  <w:num w:numId="48">
    <w:abstractNumId w:val="49"/>
  </w:num>
  <w:num w:numId="49">
    <w:abstractNumId w:val="4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b/>
      <w:i w:val="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i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i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color w:val="auto"/>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Listenabsatz1">
    <w:name w:val="Listenabsatz1"/>
    <w:basedOn w:val="Standard"/>
    <w:pPr>
      <w:ind w:left="720"/>
    </w:pPr>
  </w:style>
  <w:style w:type="paragraph" w:customStyle="1" w:styleId="StandardWeb1">
    <w:name w:val="Standard (Web)1"/>
    <w:basedOn w:val="Standard"/>
    <w:pPr>
      <w:spacing w:before="280" w:after="280"/>
    </w:pPr>
  </w:style>
  <w:style w:type="paragraph" w:customStyle="1" w:styleId="WW-Default">
    <w:name w:val="WW-Default"/>
    <w:pPr>
      <w:suppressAutoHyphens/>
      <w:autoSpaceDE w:val="0"/>
    </w:pPr>
    <w:rPr>
      <w:rFonts w:ascii="Arial" w:eastAsia="Calibri" w:hAnsi="Arial" w:cs="Arial"/>
      <w:color w:val="000000"/>
      <w:sz w:val="24"/>
      <w:szCs w:val="24"/>
      <w:lang w:val="de-AT" w:eastAsia="ar-SA"/>
    </w:rPr>
  </w:style>
  <w:style w:type="paragraph" w:customStyle="1" w:styleId="Framecontents">
    <w:name w:val="Frame contents"/>
    <w:basedOn w:val="Textkrpe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ar-SA"/>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lang w:val="de-A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b/>
      <w:i w:val="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i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i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color w:val="auto"/>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Listenabsatz1">
    <w:name w:val="Listenabsatz1"/>
    <w:basedOn w:val="Standard"/>
    <w:pPr>
      <w:ind w:left="720"/>
    </w:pPr>
  </w:style>
  <w:style w:type="paragraph" w:customStyle="1" w:styleId="StandardWeb1">
    <w:name w:val="Standard (Web)1"/>
    <w:basedOn w:val="Standard"/>
    <w:pPr>
      <w:spacing w:before="280" w:after="280"/>
    </w:pPr>
  </w:style>
  <w:style w:type="paragraph" w:customStyle="1" w:styleId="WW-Default">
    <w:name w:val="WW-Default"/>
    <w:pPr>
      <w:suppressAutoHyphens/>
      <w:autoSpaceDE w:val="0"/>
    </w:pPr>
    <w:rPr>
      <w:rFonts w:ascii="Arial" w:eastAsia="Calibri" w:hAnsi="Arial" w:cs="Arial"/>
      <w:color w:val="000000"/>
      <w:sz w:val="24"/>
      <w:szCs w:val="24"/>
      <w:lang w:val="de-AT" w:eastAsia="ar-SA"/>
    </w:rPr>
  </w:style>
  <w:style w:type="paragraph" w:customStyle="1" w:styleId="Framecontents">
    <w:name w:val="Frame contents"/>
    <w:basedOn w:val="Textkrpe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ar-SA"/>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e.wikipedia.org/wiki/Henry-Konstante" TargetMode="External"/><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de.wikipedia.org/wiki/Partialdruck"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de.wikipedia.org/wiki/Gas"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de.wikipedia.org/wiki/Stoffkonzentration"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de.wikipedia.org/wiki/L&#246;slichkeit" TargetMode="Externa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12216</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Boku</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Michael Haunschmid</cp:lastModifiedBy>
  <cp:revision>10</cp:revision>
  <cp:lastPrinted>1900-12-31T22:00:00Z</cp:lastPrinted>
  <dcterms:created xsi:type="dcterms:W3CDTF">2015-04-08T14:23:00Z</dcterms:created>
  <dcterms:modified xsi:type="dcterms:W3CDTF">2015-04-23T15:00:00Z</dcterms:modified>
</cp:coreProperties>
</file>